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0C1" w:rsidRPr="003C2EB2" w:rsidRDefault="004220C1" w:rsidP="004220C1">
      <w:pPr>
        <w:pStyle w:val="a3"/>
        <w:tabs>
          <w:tab w:val="right" w:pos="9072"/>
          <w:tab w:val="left" w:pos="9781"/>
        </w:tabs>
        <w:ind w:right="-28"/>
        <w:rPr>
          <w:rFonts w:ascii="Times New Roman" w:hAnsi="Times New Roman"/>
          <w:sz w:val="24"/>
          <w:szCs w:val="24"/>
          <w:lang w:eastAsia="zh-CN"/>
        </w:rPr>
      </w:pPr>
      <w:r w:rsidRPr="003C2EB2">
        <w:rPr>
          <w:rFonts w:ascii="Times New Roman" w:hAnsi="Times New Roman"/>
          <w:sz w:val="24"/>
          <w:szCs w:val="24"/>
        </w:rPr>
        <w:t>3GPP TSG-RAN WG4 Meeting #</w:t>
      </w:r>
      <w:r w:rsidRPr="003C2EB2">
        <w:rPr>
          <w:rFonts w:ascii="Times New Roman" w:hAnsi="Times New Roman"/>
          <w:sz w:val="24"/>
          <w:szCs w:val="24"/>
          <w:lang w:eastAsia="zh-CN"/>
        </w:rPr>
        <w:t>8</w:t>
      </w:r>
      <w:r>
        <w:rPr>
          <w:rFonts w:ascii="Times New Roman" w:hAnsi="Times New Roman" w:hint="eastAsia"/>
          <w:sz w:val="24"/>
          <w:szCs w:val="24"/>
          <w:lang w:eastAsia="zh-CN"/>
        </w:rPr>
        <w:t>2bis</w:t>
      </w:r>
      <w:r w:rsidRPr="003C2EB2">
        <w:rPr>
          <w:rFonts w:ascii="Times New Roman" w:hAnsi="Times New Roman"/>
          <w:sz w:val="24"/>
          <w:szCs w:val="24"/>
        </w:rPr>
        <w:tab/>
        <w:t xml:space="preserve"> R4-</w:t>
      </w:r>
      <w:r w:rsidRPr="003C2EB2">
        <w:rPr>
          <w:rFonts w:ascii="Times New Roman" w:hAnsi="Times New Roman"/>
          <w:sz w:val="24"/>
          <w:szCs w:val="24"/>
          <w:lang w:eastAsia="zh-CN"/>
        </w:rPr>
        <w:t>1</w:t>
      </w:r>
      <w:r>
        <w:rPr>
          <w:rFonts w:ascii="Times New Roman" w:hAnsi="Times New Roman" w:hint="eastAsia"/>
          <w:sz w:val="24"/>
          <w:szCs w:val="24"/>
          <w:lang w:eastAsia="zh-CN"/>
        </w:rPr>
        <w:t>70</w:t>
      </w:r>
      <w:r w:rsidR="00AF6E11">
        <w:rPr>
          <w:rFonts w:ascii="Times New Roman" w:hAnsi="Times New Roman" w:hint="eastAsia"/>
          <w:sz w:val="24"/>
          <w:szCs w:val="24"/>
          <w:lang w:eastAsia="zh-CN"/>
        </w:rPr>
        <w:t>2797</w:t>
      </w:r>
    </w:p>
    <w:p w:rsidR="004220C1" w:rsidRPr="003C2EB2" w:rsidRDefault="004220C1" w:rsidP="004220C1">
      <w:pPr>
        <w:pStyle w:val="a3"/>
        <w:tabs>
          <w:tab w:val="right" w:pos="9072"/>
          <w:tab w:val="left" w:pos="9781"/>
        </w:tabs>
        <w:ind w:right="-28"/>
        <w:rPr>
          <w:rFonts w:ascii="Times New Roman" w:hAnsi="Times New Roman"/>
          <w:sz w:val="24"/>
          <w:szCs w:val="24"/>
          <w:lang w:eastAsia="zh-CN"/>
        </w:rPr>
      </w:pPr>
      <w:r>
        <w:rPr>
          <w:rFonts w:ascii="Times New Roman" w:hAnsi="Times New Roman" w:hint="eastAsia"/>
          <w:sz w:val="24"/>
          <w:szCs w:val="24"/>
          <w:lang w:eastAsia="zh-CN"/>
        </w:rPr>
        <w:t>Spokane</w:t>
      </w:r>
      <w:r w:rsidRPr="003C2EB2">
        <w:rPr>
          <w:rFonts w:ascii="Times New Roman" w:hAnsi="Times New Roman"/>
          <w:sz w:val="24"/>
          <w:szCs w:val="24"/>
        </w:rPr>
        <w:t xml:space="preserve">, </w:t>
      </w:r>
      <w:r>
        <w:rPr>
          <w:rFonts w:ascii="Times New Roman" w:hAnsi="Times New Roman" w:hint="eastAsia"/>
          <w:sz w:val="24"/>
          <w:szCs w:val="24"/>
          <w:lang w:eastAsia="zh-CN"/>
        </w:rPr>
        <w:t>US</w:t>
      </w:r>
      <w:r w:rsidRPr="003C2EB2">
        <w:rPr>
          <w:rFonts w:ascii="Times New Roman" w:hAnsi="Times New Roman"/>
          <w:sz w:val="24"/>
          <w:szCs w:val="24"/>
        </w:rPr>
        <w:t xml:space="preserve">, </w:t>
      </w:r>
      <w:r>
        <w:rPr>
          <w:rFonts w:ascii="Times New Roman" w:hAnsi="Times New Roman" w:hint="eastAsia"/>
          <w:sz w:val="24"/>
          <w:szCs w:val="24"/>
          <w:lang w:eastAsia="zh-CN"/>
        </w:rPr>
        <w:t>3</w:t>
      </w:r>
      <w:r w:rsidRPr="003C2EB2">
        <w:rPr>
          <w:rFonts w:ascii="Times New Roman" w:hAnsi="Times New Roman"/>
          <w:sz w:val="24"/>
          <w:szCs w:val="24"/>
        </w:rPr>
        <w:t xml:space="preserve"> – </w:t>
      </w:r>
      <w:r>
        <w:rPr>
          <w:rFonts w:ascii="Times New Roman" w:hAnsi="Times New Roman" w:hint="eastAsia"/>
          <w:sz w:val="24"/>
          <w:szCs w:val="24"/>
          <w:lang w:eastAsia="zh-CN"/>
        </w:rPr>
        <w:t>7</w:t>
      </w:r>
      <w:r w:rsidRPr="003C2EB2">
        <w:rPr>
          <w:rFonts w:ascii="Times New Roman" w:hAnsi="Times New Roman"/>
          <w:sz w:val="24"/>
          <w:szCs w:val="24"/>
        </w:rPr>
        <w:t xml:space="preserve"> </w:t>
      </w:r>
      <w:r>
        <w:rPr>
          <w:rFonts w:ascii="Times New Roman" w:hAnsi="Times New Roman" w:hint="eastAsia"/>
          <w:sz w:val="24"/>
          <w:szCs w:val="24"/>
          <w:lang w:eastAsia="zh-CN"/>
        </w:rPr>
        <w:t>Apr</w:t>
      </w:r>
      <w:r w:rsidRPr="003C2EB2">
        <w:rPr>
          <w:rFonts w:ascii="Times New Roman" w:hAnsi="Times New Roman"/>
          <w:sz w:val="24"/>
          <w:szCs w:val="24"/>
        </w:rPr>
        <w:t>, 201</w:t>
      </w:r>
      <w:r>
        <w:rPr>
          <w:rFonts w:ascii="Times New Roman" w:hAnsi="Times New Roman" w:hint="eastAsia"/>
          <w:sz w:val="24"/>
          <w:szCs w:val="24"/>
          <w:lang w:eastAsia="zh-CN"/>
        </w:rPr>
        <w:t>7</w:t>
      </w:r>
    </w:p>
    <w:p w:rsidR="00A313AD" w:rsidRPr="009E279E" w:rsidRDefault="00A313AD" w:rsidP="001D10BD">
      <w:pPr>
        <w:tabs>
          <w:tab w:val="left" w:pos="1985"/>
          <w:tab w:val="left" w:pos="9781"/>
        </w:tabs>
        <w:spacing w:after="0"/>
        <w:ind w:right="-28"/>
        <w:jc w:val="both"/>
        <w:rPr>
          <w:b/>
          <w:sz w:val="24"/>
          <w:szCs w:val="24"/>
          <w:lang w:eastAsia="zh-CN"/>
        </w:rPr>
      </w:pPr>
    </w:p>
    <w:p w:rsidR="001D10BD" w:rsidRDefault="001D10BD" w:rsidP="001D10BD">
      <w:pPr>
        <w:tabs>
          <w:tab w:val="left" w:pos="1985"/>
          <w:tab w:val="left" w:pos="9781"/>
        </w:tabs>
        <w:spacing w:after="0"/>
        <w:ind w:right="-28"/>
        <w:jc w:val="both"/>
        <w:rPr>
          <w:b/>
          <w:bCs/>
          <w:sz w:val="24"/>
          <w:szCs w:val="24"/>
          <w:lang w:eastAsia="zh-CN"/>
        </w:rPr>
      </w:pPr>
      <w:r w:rsidRPr="003C2EB2">
        <w:rPr>
          <w:b/>
          <w:sz w:val="24"/>
          <w:szCs w:val="24"/>
        </w:rPr>
        <w:t xml:space="preserve">Source: </w:t>
      </w:r>
      <w:r w:rsidRPr="003C2EB2">
        <w:rPr>
          <w:b/>
          <w:sz w:val="24"/>
          <w:szCs w:val="24"/>
        </w:rPr>
        <w:tab/>
      </w:r>
      <w:r w:rsidR="00C64EE1">
        <w:rPr>
          <w:b/>
          <w:bCs/>
          <w:sz w:val="24"/>
          <w:szCs w:val="24"/>
          <w:lang w:eastAsia="zh-CN"/>
        </w:rPr>
        <w:t>Samsun</w:t>
      </w:r>
      <w:r w:rsidR="00C64EE1">
        <w:rPr>
          <w:rFonts w:hint="eastAsia"/>
          <w:b/>
          <w:bCs/>
          <w:sz w:val="24"/>
          <w:szCs w:val="24"/>
          <w:lang w:eastAsia="zh-CN"/>
        </w:rPr>
        <w:t>g</w:t>
      </w:r>
    </w:p>
    <w:p w:rsidR="00C64EE1" w:rsidRPr="003C2EB2" w:rsidRDefault="00C64EE1" w:rsidP="001D10BD">
      <w:pPr>
        <w:tabs>
          <w:tab w:val="left" w:pos="1985"/>
          <w:tab w:val="left" w:pos="9781"/>
        </w:tabs>
        <w:spacing w:after="0"/>
        <w:ind w:right="-28"/>
        <w:jc w:val="both"/>
        <w:rPr>
          <w:b/>
          <w:color w:val="FF0000"/>
          <w:sz w:val="24"/>
          <w:szCs w:val="24"/>
          <w:lang w:eastAsia="zh-CN"/>
        </w:rPr>
      </w:pPr>
      <w:r>
        <w:rPr>
          <w:rFonts w:hint="eastAsia"/>
          <w:b/>
          <w:bCs/>
          <w:sz w:val="24"/>
          <w:szCs w:val="24"/>
          <w:lang w:eastAsia="zh-CN"/>
        </w:rPr>
        <w:t xml:space="preserve">Agenda:         </w:t>
      </w:r>
      <w:r w:rsidR="00064EEB">
        <w:rPr>
          <w:rFonts w:hint="eastAsia"/>
          <w:b/>
          <w:bCs/>
          <w:sz w:val="24"/>
          <w:szCs w:val="24"/>
          <w:lang w:eastAsia="zh-CN"/>
        </w:rPr>
        <w:t>9</w:t>
      </w:r>
      <w:r w:rsidR="004220C1">
        <w:rPr>
          <w:rFonts w:hint="eastAsia"/>
          <w:b/>
          <w:bCs/>
          <w:sz w:val="24"/>
          <w:szCs w:val="24"/>
          <w:lang w:eastAsia="zh-CN"/>
        </w:rPr>
        <w:t>.8.2</w:t>
      </w:r>
    </w:p>
    <w:p w:rsidR="001D10BD" w:rsidRPr="003C2EB2" w:rsidRDefault="001D10BD" w:rsidP="001D10BD">
      <w:pPr>
        <w:spacing w:after="0"/>
        <w:ind w:left="1968" w:hangingChars="817" w:hanging="1968"/>
        <w:jc w:val="both"/>
        <w:rPr>
          <w:b/>
          <w:bCs/>
          <w:sz w:val="24"/>
          <w:szCs w:val="24"/>
          <w:lang w:eastAsia="zh-CN"/>
        </w:rPr>
      </w:pPr>
      <w:r w:rsidRPr="003C2EB2">
        <w:rPr>
          <w:b/>
          <w:sz w:val="24"/>
          <w:szCs w:val="24"/>
        </w:rPr>
        <w:t xml:space="preserve">Title: </w:t>
      </w:r>
      <w:r w:rsidRPr="003C2EB2">
        <w:rPr>
          <w:b/>
          <w:sz w:val="24"/>
          <w:szCs w:val="24"/>
        </w:rPr>
        <w:tab/>
      </w:r>
      <w:r w:rsidR="00064EEB" w:rsidRPr="00064EEB">
        <w:rPr>
          <w:rFonts w:hint="eastAsia"/>
          <w:b/>
          <w:bCs/>
          <w:sz w:val="24"/>
          <w:szCs w:val="24"/>
          <w:lang w:eastAsia="zh-CN"/>
        </w:rPr>
        <w:t xml:space="preserve">UE RF requirements for </w:t>
      </w:r>
      <w:r w:rsidR="00060D32">
        <w:rPr>
          <w:rFonts w:hint="eastAsia"/>
          <w:b/>
          <w:bCs/>
          <w:sz w:val="24"/>
          <w:szCs w:val="24"/>
          <w:lang w:eastAsia="zh-CN"/>
        </w:rPr>
        <w:t>Band 71</w:t>
      </w:r>
    </w:p>
    <w:p w:rsidR="001D10BD" w:rsidRPr="003C2EB2" w:rsidRDefault="001D10BD" w:rsidP="001D10BD">
      <w:pPr>
        <w:tabs>
          <w:tab w:val="left" w:pos="1985"/>
          <w:tab w:val="left" w:pos="9781"/>
        </w:tabs>
        <w:spacing w:after="0"/>
        <w:ind w:right="-28"/>
        <w:jc w:val="both"/>
        <w:rPr>
          <w:b/>
          <w:sz w:val="24"/>
          <w:szCs w:val="24"/>
          <w:lang w:eastAsia="zh-CN"/>
        </w:rPr>
      </w:pPr>
      <w:r w:rsidRPr="003C2EB2">
        <w:rPr>
          <w:b/>
          <w:sz w:val="24"/>
          <w:szCs w:val="24"/>
        </w:rPr>
        <w:t>Document for:</w:t>
      </w:r>
      <w:r w:rsidRPr="003C2EB2">
        <w:rPr>
          <w:b/>
          <w:sz w:val="24"/>
          <w:szCs w:val="24"/>
        </w:rPr>
        <w:tab/>
      </w:r>
      <w:r w:rsidR="00064EEB">
        <w:rPr>
          <w:rFonts w:hint="eastAsia"/>
          <w:b/>
          <w:sz w:val="24"/>
          <w:szCs w:val="24"/>
          <w:lang w:eastAsia="zh-CN"/>
        </w:rPr>
        <w:t>Approval</w:t>
      </w:r>
    </w:p>
    <w:p w:rsidR="007B2835" w:rsidRPr="00244C41" w:rsidRDefault="001D10BD" w:rsidP="007B2835">
      <w:pPr>
        <w:pStyle w:val="1"/>
        <w:tabs>
          <w:tab w:val="left" w:pos="9781"/>
        </w:tabs>
        <w:ind w:right="-28"/>
        <w:jc w:val="both"/>
        <w:rPr>
          <w:rFonts w:cs="Arial"/>
        </w:rPr>
      </w:pPr>
      <w:r w:rsidRPr="002D1706">
        <w:rPr>
          <w:rFonts w:cs="Arial"/>
        </w:rPr>
        <w:t>Introduction</w:t>
      </w:r>
    </w:p>
    <w:p w:rsidR="007B2835" w:rsidRPr="007B2835" w:rsidRDefault="007B2835" w:rsidP="007B2835">
      <w:pPr>
        <w:jc w:val="both"/>
        <w:rPr>
          <w:lang w:eastAsia="zh-CN"/>
        </w:rPr>
      </w:pPr>
      <w:r>
        <w:rPr>
          <w:rFonts w:hint="eastAsia"/>
          <w:lang w:eastAsia="zh-CN"/>
        </w:rPr>
        <w:t>Thi</w:t>
      </w:r>
      <w:r w:rsidR="00086F7A">
        <w:rPr>
          <w:rFonts w:hint="eastAsia"/>
          <w:lang w:eastAsia="zh-CN"/>
        </w:rPr>
        <w:t xml:space="preserve">s contribution provides some </w:t>
      </w:r>
      <w:r w:rsidR="003A2A38">
        <w:rPr>
          <w:rFonts w:hint="eastAsia"/>
          <w:lang w:eastAsia="zh-CN"/>
        </w:rPr>
        <w:t>preliminary</w:t>
      </w:r>
      <w:r w:rsidR="00244C41">
        <w:rPr>
          <w:rFonts w:hint="eastAsia"/>
          <w:lang w:eastAsia="zh-CN"/>
        </w:rPr>
        <w:t xml:space="preserve"> filter simulation results for US 600MHz Band 71</w:t>
      </w:r>
      <w:r w:rsidR="00086F7A">
        <w:rPr>
          <w:rFonts w:hint="eastAsia"/>
          <w:lang w:eastAsia="zh-CN"/>
        </w:rPr>
        <w:t xml:space="preserve">. </w:t>
      </w:r>
      <w:r w:rsidR="00086F7A">
        <w:rPr>
          <w:lang w:eastAsia="zh-CN"/>
        </w:rPr>
        <w:t>W</w:t>
      </w:r>
      <w:r w:rsidR="00086F7A">
        <w:rPr>
          <w:rFonts w:hint="eastAsia"/>
          <w:lang w:eastAsia="zh-CN"/>
        </w:rPr>
        <w:t xml:space="preserve">ith </w:t>
      </w:r>
      <w:r w:rsidR="00A71E04">
        <w:rPr>
          <w:lang w:eastAsia="zh-CN"/>
        </w:rPr>
        <w:t>available</w:t>
      </w:r>
      <w:r w:rsidR="00A71E04">
        <w:rPr>
          <w:rFonts w:hint="eastAsia"/>
          <w:lang w:eastAsia="zh-CN"/>
        </w:rPr>
        <w:t xml:space="preserve"> </w:t>
      </w:r>
      <w:r w:rsidR="00086F7A">
        <w:rPr>
          <w:rFonts w:hint="eastAsia"/>
          <w:lang w:eastAsia="zh-CN"/>
        </w:rPr>
        <w:t>simulation results</w:t>
      </w:r>
      <w:r w:rsidR="00A71E04">
        <w:rPr>
          <w:rFonts w:hint="eastAsia"/>
          <w:lang w:eastAsia="zh-CN"/>
        </w:rPr>
        <w:t xml:space="preserve"> at current sta</w:t>
      </w:r>
      <w:r w:rsidR="00892292">
        <w:rPr>
          <w:rFonts w:hint="eastAsia"/>
          <w:lang w:eastAsia="zh-CN"/>
        </w:rPr>
        <w:t>ge</w:t>
      </w:r>
      <w:r w:rsidR="00086F7A">
        <w:rPr>
          <w:rFonts w:hint="eastAsia"/>
          <w:lang w:eastAsia="zh-CN"/>
        </w:rPr>
        <w:t xml:space="preserve"> the </w:t>
      </w:r>
      <w:r w:rsidR="00A71E04">
        <w:rPr>
          <w:lang w:eastAsia="zh-CN"/>
        </w:rPr>
        <w:t xml:space="preserve">recommendations for UE </w:t>
      </w:r>
      <w:r w:rsidR="00A71E04">
        <w:rPr>
          <w:rFonts w:hint="eastAsia"/>
          <w:lang w:eastAsia="zh-CN"/>
        </w:rPr>
        <w:t xml:space="preserve">TX/RX requirements are presented. </w:t>
      </w:r>
    </w:p>
    <w:p w:rsidR="005F0E42" w:rsidRDefault="0076787A" w:rsidP="005F0E42">
      <w:pPr>
        <w:pStyle w:val="1"/>
        <w:rPr>
          <w:rFonts w:cs="Arial"/>
          <w:lang w:eastAsia="zh-CN"/>
        </w:rPr>
      </w:pPr>
      <w:r>
        <w:rPr>
          <w:rFonts w:cs="Arial" w:hint="eastAsia"/>
          <w:lang w:eastAsia="zh-CN"/>
        </w:rPr>
        <w:t>Duplexer s</w:t>
      </w:r>
      <w:r w:rsidR="0081336E">
        <w:rPr>
          <w:rFonts w:cs="Arial" w:hint="eastAsia"/>
          <w:lang w:eastAsia="zh-CN"/>
        </w:rPr>
        <w:t>imulation results</w:t>
      </w:r>
      <w:r w:rsidR="007D5449">
        <w:rPr>
          <w:rFonts w:cs="Arial" w:hint="eastAsia"/>
          <w:lang w:eastAsia="zh-CN"/>
        </w:rPr>
        <w:t xml:space="preserve"> </w:t>
      </w:r>
    </w:p>
    <w:p w:rsidR="006D063A" w:rsidRDefault="006D063A" w:rsidP="00D7291B">
      <w:pPr>
        <w:jc w:val="both"/>
        <w:rPr>
          <w:lang w:eastAsia="zh-CN"/>
        </w:rPr>
      </w:pPr>
      <w:r>
        <w:rPr>
          <w:rFonts w:hint="eastAsia"/>
          <w:lang w:eastAsia="zh-CN"/>
        </w:rPr>
        <w:t xml:space="preserve">According to </w:t>
      </w:r>
      <w:r w:rsidR="00244C41">
        <w:rPr>
          <w:rFonts w:hint="eastAsia"/>
          <w:lang w:eastAsia="zh-CN"/>
        </w:rPr>
        <w:t xml:space="preserve">US 600MHz band </w:t>
      </w:r>
      <w:r w:rsidR="00B028C7">
        <w:rPr>
          <w:lang w:eastAsia="zh-CN"/>
        </w:rPr>
        <w:t>WID [</w:t>
      </w:r>
      <w:r>
        <w:rPr>
          <w:rFonts w:hint="eastAsia"/>
          <w:lang w:eastAsia="zh-CN"/>
        </w:rPr>
        <w:t>1]</w:t>
      </w:r>
      <w:r w:rsidR="003A2A38">
        <w:rPr>
          <w:rFonts w:hint="eastAsia"/>
          <w:lang w:eastAsia="zh-CN"/>
        </w:rPr>
        <w:t>, corresponding frequency range</w:t>
      </w:r>
      <w:r w:rsidR="00244C41">
        <w:rPr>
          <w:rFonts w:hint="eastAsia"/>
          <w:lang w:eastAsia="zh-CN"/>
        </w:rPr>
        <w:t xml:space="preserve"> is shown as table 2-1</w:t>
      </w:r>
      <w:r w:rsidR="00251EF8">
        <w:rPr>
          <w:rFonts w:hint="eastAsia"/>
          <w:lang w:eastAsia="zh-CN"/>
        </w:rPr>
        <w:t xml:space="preserve">. </w:t>
      </w:r>
    </w:p>
    <w:p w:rsidR="00F9059E" w:rsidRPr="00244C41" w:rsidRDefault="00F9059E" w:rsidP="00244C41">
      <w:pPr>
        <w:pStyle w:val="TAH"/>
        <w:rPr>
          <w:lang w:val="en-US"/>
        </w:rPr>
      </w:pPr>
      <w:r w:rsidRPr="00244C41">
        <w:rPr>
          <w:lang w:val="en-US"/>
        </w:rPr>
        <w:t xml:space="preserve">Table </w:t>
      </w:r>
      <w:r w:rsidRPr="00244C41">
        <w:rPr>
          <w:rFonts w:hint="eastAsia"/>
          <w:lang w:val="en-US"/>
        </w:rPr>
        <w:t>2</w:t>
      </w:r>
      <w:r w:rsidRPr="00244C41">
        <w:rPr>
          <w:lang w:val="en-US"/>
        </w:rPr>
        <w:t>-1 E-UTRA operating bands</w:t>
      </w:r>
    </w:p>
    <w:tbl>
      <w:tblPr>
        <w:tblW w:w="8560" w:type="dxa"/>
        <w:jc w:val="center"/>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2"/>
        <w:gridCol w:w="994"/>
        <w:gridCol w:w="444"/>
        <w:gridCol w:w="960"/>
        <w:gridCol w:w="1004"/>
        <w:gridCol w:w="317"/>
        <w:gridCol w:w="978"/>
        <w:gridCol w:w="1127"/>
        <w:gridCol w:w="874"/>
      </w:tblGrid>
      <w:tr w:rsidR="00F9059E" w:rsidRPr="0032110F" w:rsidTr="007961B0">
        <w:trPr>
          <w:jc w:val="center"/>
        </w:trPr>
        <w:tc>
          <w:tcPr>
            <w:tcW w:w="1862" w:type="dxa"/>
            <w:vMerge w:val="restart"/>
            <w:vAlign w:val="center"/>
          </w:tcPr>
          <w:p w:rsidR="00F9059E" w:rsidRPr="00315BC9" w:rsidRDefault="00F9059E" w:rsidP="001D78DD">
            <w:pPr>
              <w:pStyle w:val="TAH"/>
              <w:rPr>
                <w:rFonts w:cs="Arial"/>
              </w:rPr>
            </w:pPr>
            <w:r w:rsidRPr="00315BC9">
              <w:rPr>
                <w:rFonts w:cs="Arial"/>
              </w:rPr>
              <w:t>E</w:t>
            </w:r>
            <w:r w:rsidRPr="00315BC9">
              <w:rPr>
                <w:rFonts w:cs="Arial"/>
              </w:rPr>
              <w:noBreakHyphen/>
              <w:t>UTRA Operating Band</w:t>
            </w:r>
          </w:p>
        </w:tc>
        <w:tc>
          <w:tcPr>
            <w:tcW w:w="2398" w:type="dxa"/>
            <w:gridSpan w:val="3"/>
            <w:vAlign w:val="center"/>
          </w:tcPr>
          <w:p w:rsidR="00F9059E" w:rsidRPr="00315BC9" w:rsidRDefault="00F9059E" w:rsidP="001D78DD">
            <w:pPr>
              <w:pStyle w:val="TAH"/>
              <w:rPr>
                <w:rFonts w:cs="Arial"/>
              </w:rPr>
            </w:pPr>
            <w:r w:rsidRPr="00315BC9">
              <w:rPr>
                <w:rFonts w:cs="Arial"/>
              </w:rPr>
              <w:t>Uplink (UL) operating band</w:t>
            </w:r>
            <w:r w:rsidRPr="00315BC9">
              <w:rPr>
                <w:rFonts w:cs="Arial"/>
              </w:rPr>
              <w:br/>
              <w:t>BS receive</w:t>
            </w:r>
            <w:r w:rsidRPr="00315BC9">
              <w:rPr>
                <w:rFonts w:cs="Arial"/>
              </w:rPr>
              <w:br/>
              <w:t>UE transmit</w:t>
            </w:r>
          </w:p>
        </w:tc>
        <w:tc>
          <w:tcPr>
            <w:tcW w:w="2299" w:type="dxa"/>
            <w:gridSpan w:val="3"/>
            <w:vAlign w:val="center"/>
          </w:tcPr>
          <w:p w:rsidR="00F9059E" w:rsidRPr="00315BC9" w:rsidRDefault="00F9059E" w:rsidP="001D78DD">
            <w:pPr>
              <w:pStyle w:val="TAH"/>
              <w:rPr>
                <w:rFonts w:cs="Arial"/>
              </w:rPr>
            </w:pPr>
            <w:r w:rsidRPr="00315BC9">
              <w:rPr>
                <w:rFonts w:cs="Arial"/>
              </w:rPr>
              <w:t>Downlink (DL) operating band</w:t>
            </w:r>
            <w:r w:rsidRPr="00315BC9">
              <w:rPr>
                <w:rFonts w:cs="Arial"/>
              </w:rPr>
              <w:br/>
              <w:t xml:space="preserve">BS transmit </w:t>
            </w:r>
            <w:r w:rsidRPr="00315BC9">
              <w:rPr>
                <w:rFonts w:cs="Arial"/>
              </w:rPr>
              <w:br/>
              <w:t>UE receive</w:t>
            </w:r>
          </w:p>
        </w:tc>
        <w:tc>
          <w:tcPr>
            <w:tcW w:w="1127" w:type="dxa"/>
            <w:vMerge w:val="restart"/>
          </w:tcPr>
          <w:p w:rsidR="00F9059E" w:rsidRPr="00315BC9" w:rsidRDefault="00E74A24" w:rsidP="001D78DD">
            <w:pPr>
              <w:pStyle w:val="TAH"/>
              <w:rPr>
                <w:rFonts w:cs="Arial"/>
              </w:rPr>
            </w:pPr>
            <w:r w:rsidRPr="00315BC9">
              <w:rPr>
                <w:rFonts w:cs="Arial"/>
              </w:rPr>
              <w:t xml:space="preserve">TX </w:t>
            </w:r>
            <w:r w:rsidRPr="0032110F">
              <w:rPr>
                <w:rFonts w:cs="v5.0.0"/>
              </w:rPr>
              <w:t>–</w:t>
            </w:r>
            <w:r w:rsidRPr="00315BC9">
              <w:rPr>
                <w:rFonts w:cs="Arial"/>
              </w:rPr>
              <w:t xml:space="preserve"> RX </w:t>
            </w:r>
            <w:r w:rsidRPr="00315BC9">
              <w:rPr>
                <w:rFonts w:cs="Arial"/>
              </w:rPr>
              <w:br/>
              <w:t>carrier centre frequency</w:t>
            </w:r>
            <w:r w:rsidRPr="00315BC9">
              <w:rPr>
                <w:rFonts w:cs="Arial"/>
              </w:rPr>
              <w:br/>
              <w:t>separation</w:t>
            </w:r>
          </w:p>
        </w:tc>
        <w:tc>
          <w:tcPr>
            <w:tcW w:w="874" w:type="dxa"/>
            <w:vMerge w:val="restart"/>
          </w:tcPr>
          <w:p w:rsidR="00F9059E" w:rsidRPr="00315BC9" w:rsidRDefault="00F9059E" w:rsidP="001D78DD">
            <w:pPr>
              <w:pStyle w:val="TAH"/>
              <w:rPr>
                <w:rFonts w:cs="Arial"/>
              </w:rPr>
            </w:pPr>
            <w:r w:rsidRPr="00315BC9">
              <w:rPr>
                <w:rFonts w:cs="Arial"/>
              </w:rPr>
              <w:t>Duplex Mode</w:t>
            </w:r>
          </w:p>
        </w:tc>
      </w:tr>
      <w:tr w:rsidR="00F9059E" w:rsidRPr="0032110F" w:rsidTr="007961B0">
        <w:trPr>
          <w:jc w:val="center"/>
        </w:trPr>
        <w:tc>
          <w:tcPr>
            <w:tcW w:w="1862" w:type="dxa"/>
            <w:vMerge/>
            <w:vAlign w:val="center"/>
          </w:tcPr>
          <w:p w:rsidR="00F9059E" w:rsidRPr="00315BC9" w:rsidRDefault="00F9059E" w:rsidP="001D78DD">
            <w:pPr>
              <w:pStyle w:val="TAH"/>
              <w:rPr>
                <w:rFonts w:cs="Arial"/>
              </w:rPr>
            </w:pPr>
          </w:p>
        </w:tc>
        <w:tc>
          <w:tcPr>
            <w:tcW w:w="2398" w:type="dxa"/>
            <w:gridSpan w:val="3"/>
            <w:vAlign w:val="center"/>
          </w:tcPr>
          <w:p w:rsidR="00F9059E" w:rsidRPr="00315BC9" w:rsidRDefault="00F9059E" w:rsidP="001D78DD">
            <w:pPr>
              <w:pStyle w:val="TAH"/>
              <w:rPr>
                <w:rFonts w:cs="Arial"/>
              </w:rPr>
            </w:pPr>
            <w:proofErr w:type="spellStart"/>
            <w:r w:rsidRPr="00315BC9">
              <w:rPr>
                <w:rFonts w:cs="Arial"/>
              </w:rPr>
              <w:t>F</w:t>
            </w:r>
            <w:r w:rsidRPr="00315BC9">
              <w:rPr>
                <w:rFonts w:cs="Arial"/>
                <w:vertAlign w:val="subscript"/>
              </w:rPr>
              <w:t>UL_low</w:t>
            </w:r>
            <w:proofErr w:type="spellEnd"/>
            <w:r w:rsidRPr="00315BC9">
              <w:rPr>
                <w:rFonts w:cs="Arial"/>
              </w:rPr>
              <w:t xml:space="preserve">   –  </w:t>
            </w:r>
            <w:proofErr w:type="spellStart"/>
            <w:r w:rsidRPr="00315BC9">
              <w:rPr>
                <w:rFonts w:cs="Arial"/>
              </w:rPr>
              <w:t>F</w:t>
            </w:r>
            <w:r w:rsidRPr="00315BC9">
              <w:rPr>
                <w:rFonts w:cs="Arial"/>
                <w:vertAlign w:val="subscript"/>
              </w:rPr>
              <w:t>UL_high</w:t>
            </w:r>
            <w:proofErr w:type="spellEnd"/>
          </w:p>
        </w:tc>
        <w:tc>
          <w:tcPr>
            <w:tcW w:w="2299" w:type="dxa"/>
            <w:gridSpan w:val="3"/>
            <w:vAlign w:val="center"/>
          </w:tcPr>
          <w:p w:rsidR="00F9059E" w:rsidRPr="00315BC9" w:rsidRDefault="00F9059E" w:rsidP="001D78DD">
            <w:pPr>
              <w:pStyle w:val="TAH"/>
              <w:rPr>
                <w:rFonts w:cs="Arial"/>
              </w:rPr>
            </w:pPr>
            <w:proofErr w:type="spellStart"/>
            <w:r w:rsidRPr="00315BC9">
              <w:rPr>
                <w:rFonts w:cs="Arial"/>
              </w:rPr>
              <w:t>F</w:t>
            </w:r>
            <w:r w:rsidRPr="00315BC9">
              <w:rPr>
                <w:rFonts w:cs="Arial"/>
                <w:vertAlign w:val="subscript"/>
              </w:rPr>
              <w:t>DL_low</w:t>
            </w:r>
            <w:proofErr w:type="spellEnd"/>
            <w:r w:rsidRPr="00315BC9">
              <w:rPr>
                <w:rFonts w:cs="Arial"/>
              </w:rPr>
              <w:t xml:space="preserve">  –  </w:t>
            </w:r>
            <w:proofErr w:type="spellStart"/>
            <w:r w:rsidRPr="00315BC9">
              <w:rPr>
                <w:rFonts w:cs="Arial"/>
              </w:rPr>
              <w:t>F</w:t>
            </w:r>
            <w:r w:rsidRPr="00315BC9">
              <w:rPr>
                <w:rFonts w:cs="Arial"/>
                <w:vertAlign w:val="subscript"/>
              </w:rPr>
              <w:t>DL_high</w:t>
            </w:r>
            <w:proofErr w:type="spellEnd"/>
          </w:p>
        </w:tc>
        <w:tc>
          <w:tcPr>
            <w:tcW w:w="1127" w:type="dxa"/>
            <w:vMerge/>
          </w:tcPr>
          <w:p w:rsidR="00F9059E" w:rsidRPr="00315BC9" w:rsidRDefault="00F9059E" w:rsidP="001D78DD">
            <w:pPr>
              <w:pStyle w:val="TAC"/>
              <w:rPr>
                <w:rFonts w:cs="Arial"/>
              </w:rPr>
            </w:pPr>
          </w:p>
        </w:tc>
        <w:tc>
          <w:tcPr>
            <w:tcW w:w="874" w:type="dxa"/>
            <w:vMerge/>
          </w:tcPr>
          <w:p w:rsidR="00F9059E" w:rsidRPr="00315BC9" w:rsidRDefault="00F9059E" w:rsidP="001D78DD">
            <w:pPr>
              <w:pStyle w:val="TAC"/>
              <w:rPr>
                <w:rFonts w:cs="Arial"/>
              </w:rPr>
            </w:pPr>
          </w:p>
        </w:tc>
      </w:tr>
      <w:tr w:rsidR="007961B0" w:rsidRPr="0032110F" w:rsidTr="007961B0">
        <w:trPr>
          <w:jc w:val="center"/>
        </w:trPr>
        <w:tc>
          <w:tcPr>
            <w:tcW w:w="1862" w:type="dxa"/>
            <w:vAlign w:val="center"/>
          </w:tcPr>
          <w:p w:rsidR="00F9059E" w:rsidRPr="00244C41" w:rsidRDefault="00244C41" w:rsidP="001D78DD">
            <w:pPr>
              <w:pStyle w:val="TAC"/>
              <w:rPr>
                <w:rFonts w:eastAsiaTheme="minorEastAsia" w:cs="Arial"/>
                <w:lang w:eastAsia="zh-CN"/>
              </w:rPr>
            </w:pPr>
            <w:r>
              <w:rPr>
                <w:rFonts w:eastAsiaTheme="minorEastAsia" w:cs="Arial" w:hint="eastAsia"/>
                <w:lang w:eastAsia="zh-CN"/>
              </w:rPr>
              <w:t>71</w:t>
            </w:r>
          </w:p>
        </w:tc>
        <w:tc>
          <w:tcPr>
            <w:tcW w:w="994" w:type="dxa"/>
            <w:vAlign w:val="center"/>
          </w:tcPr>
          <w:p w:rsidR="00F9059E" w:rsidRPr="00315BC9" w:rsidRDefault="00F9059E" w:rsidP="001D78DD">
            <w:pPr>
              <w:pStyle w:val="TAR"/>
              <w:rPr>
                <w:rFonts w:cs="Arial"/>
              </w:rPr>
            </w:pPr>
            <w:r>
              <w:rPr>
                <w:rFonts w:cs="Arial"/>
              </w:rPr>
              <w:t>663</w:t>
            </w:r>
            <w:r w:rsidRPr="00315BC9">
              <w:rPr>
                <w:rFonts w:cs="Arial"/>
              </w:rPr>
              <w:t xml:space="preserve"> MHz</w:t>
            </w:r>
          </w:p>
        </w:tc>
        <w:tc>
          <w:tcPr>
            <w:tcW w:w="444" w:type="dxa"/>
          </w:tcPr>
          <w:p w:rsidR="00F9059E" w:rsidRPr="00315BC9" w:rsidRDefault="00F9059E" w:rsidP="001D78DD">
            <w:pPr>
              <w:pStyle w:val="TAC"/>
              <w:rPr>
                <w:rFonts w:cs="Arial"/>
              </w:rPr>
            </w:pPr>
            <w:r w:rsidRPr="00315BC9">
              <w:rPr>
                <w:rFonts w:cs="Arial"/>
              </w:rPr>
              <w:t>–</w:t>
            </w:r>
          </w:p>
        </w:tc>
        <w:tc>
          <w:tcPr>
            <w:tcW w:w="960" w:type="dxa"/>
            <w:vAlign w:val="center"/>
          </w:tcPr>
          <w:p w:rsidR="00F9059E" w:rsidRPr="00315BC9" w:rsidRDefault="00F9059E" w:rsidP="001D78DD">
            <w:pPr>
              <w:pStyle w:val="TAL"/>
              <w:rPr>
                <w:rFonts w:cs="Arial"/>
              </w:rPr>
            </w:pPr>
            <w:r>
              <w:rPr>
                <w:rFonts w:cs="Arial"/>
              </w:rPr>
              <w:t>698</w:t>
            </w:r>
            <w:r w:rsidRPr="00315BC9">
              <w:rPr>
                <w:rFonts w:cs="Arial"/>
              </w:rPr>
              <w:t xml:space="preserve"> MHz </w:t>
            </w:r>
          </w:p>
        </w:tc>
        <w:tc>
          <w:tcPr>
            <w:tcW w:w="1004" w:type="dxa"/>
            <w:vAlign w:val="center"/>
          </w:tcPr>
          <w:p w:rsidR="00F9059E" w:rsidRPr="00315BC9" w:rsidRDefault="00F9059E" w:rsidP="001D78DD">
            <w:pPr>
              <w:pStyle w:val="TAR"/>
              <w:rPr>
                <w:rFonts w:cs="Arial"/>
              </w:rPr>
            </w:pPr>
            <w:r>
              <w:rPr>
                <w:rFonts w:cs="Arial"/>
              </w:rPr>
              <w:t>617</w:t>
            </w:r>
            <w:r w:rsidRPr="00315BC9">
              <w:rPr>
                <w:rFonts w:cs="Arial"/>
              </w:rPr>
              <w:t xml:space="preserve"> MHz</w:t>
            </w:r>
          </w:p>
        </w:tc>
        <w:tc>
          <w:tcPr>
            <w:tcW w:w="317" w:type="dxa"/>
          </w:tcPr>
          <w:p w:rsidR="00F9059E" w:rsidRPr="00315BC9" w:rsidRDefault="00F9059E" w:rsidP="001D78DD">
            <w:pPr>
              <w:pStyle w:val="TAC"/>
              <w:rPr>
                <w:rFonts w:cs="Arial"/>
              </w:rPr>
            </w:pPr>
            <w:r w:rsidRPr="00315BC9">
              <w:rPr>
                <w:rFonts w:cs="Arial"/>
              </w:rPr>
              <w:t>–</w:t>
            </w:r>
          </w:p>
        </w:tc>
        <w:tc>
          <w:tcPr>
            <w:tcW w:w="978" w:type="dxa"/>
            <w:vAlign w:val="center"/>
          </w:tcPr>
          <w:p w:rsidR="00F9059E" w:rsidRPr="00315BC9" w:rsidRDefault="00F9059E" w:rsidP="001D78DD">
            <w:pPr>
              <w:pStyle w:val="TAL"/>
              <w:rPr>
                <w:rFonts w:cs="Arial"/>
              </w:rPr>
            </w:pPr>
            <w:r>
              <w:rPr>
                <w:rFonts w:cs="Arial"/>
              </w:rPr>
              <w:t>652</w:t>
            </w:r>
            <w:r w:rsidRPr="00315BC9">
              <w:rPr>
                <w:rFonts w:cs="Arial"/>
              </w:rPr>
              <w:t xml:space="preserve"> MHz</w:t>
            </w:r>
          </w:p>
        </w:tc>
        <w:tc>
          <w:tcPr>
            <w:tcW w:w="1127" w:type="dxa"/>
          </w:tcPr>
          <w:p w:rsidR="00F9059E" w:rsidRPr="00E74A24" w:rsidRDefault="00E74A24" w:rsidP="001D78DD">
            <w:pPr>
              <w:pStyle w:val="TAC"/>
              <w:rPr>
                <w:rFonts w:eastAsiaTheme="minorEastAsia" w:cs="Arial"/>
                <w:lang w:eastAsia="zh-CN"/>
              </w:rPr>
            </w:pPr>
            <w:r>
              <w:rPr>
                <w:rFonts w:eastAsiaTheme="minorEastAsia" w:cs="Arial" w:hint="eastAsia"/>
                <w:lang w:eastAsia="zh-CN"/>
              </w:rPr>
              <w:t>-46MHz</w:t>
            </w:r>
          </w:p>
        </w:tc>
        <w:tc>
          <w:tcPr>
            <w:tcW w:w="874" w:type="dxa"/>
          </w:tcPr>
          <w:p w:rsidR="00F9059E" w:rsidRPr="00315BC9" w:rsidRDefault="00F9059E" w:rsidP="001D78DD">
            <w:pPr>
              <w:pStyle w:val="TAC"/>
              <w:rPr>
                <w:rFonts w:cs="Arial"/>
              </w:rPr>
            </w:pPr>
            <w:r w:rsidRPr="00315BC9">
              <w:rPr>
                <w:rFonts w:cs="Arial"/>
              </w:rPr>
              <w:t>FDD</w:t>
            </w:r>
          </w:p>
        </w:tc>
      </w:tr>
    </w:tbl>
    <w:p w:rsidR="00A37163" w:rsidRDefault="000A21DA" w:rsidP="00A37163">
      <w:pPr>
        <w:rPr>
          <w:lang w:val="en-US" w:eastAsia="zh-CN"/>
        </w:rPr>
      </w:pPr>
      <w:r>
        <w:rPr>
          <w:rFonts w:hint="eastAsia"/>
          <w:lang w:val="en-US" w:eastAsia="zh-CN"/>
        </w:rPr>
        <w:t>The</w:t>
      </w:r>
      <w:r w:rsidR="00233D61">
        <w:rPr>
          <w:rFonts w:hint="eastAsia"/>
          <w:lang w:val="en-US" w:eastAsia="zh-CN"/>
        </w:rPr>
        <w:t xml:space="preserve"> initial </w:t>
      </w:r>
      <w:r w:rsidR="00233D61">
        <w:rPr>
          <w:lang w:val="en-US" w:eastAsia="zh-CN"/>
        </w:rPr>
        <w:t>simulation</w:t>
      </w:r>
      <w:r w:rsidR="00233D61">
        <w:rPr>
          <w:rFonts w:hint="eastAsia"/>
          <w:lang w:val="en-US" w:eastAsia="zh-CN"/>
        </w:rPr>
        <w:t xml:space="preserve"> result on duplexer</w:t>
      </w:r>
      <w:r w:rsidR="002F1F64">
        <w:rPr>
          <w:rFonts w:hint="eastAsia"/>
          <w:lang w:val="en-US" w:eastAsia="zh-CN"/>
        </w:rPr>
        <w:t xml:space="preserve"> in below table for US600MHz Band 71</w:t>
      </w:r>
      <w:r>
        <w:rPr>
          <w:rFonts w:hint="eastAsia"/>
          <w:lang w:val="en-US" w:eastAsia="zh-CN"/>
        </w:rPr>
        <w:t xml:space="preserve"> is based on single </w:t>
      </w:r>
      <w:r>
        <w:rPr>
          <w:lang w:val="en-US" w:eastAsia="zh-CN"/>
        </w:rPr>
        <w:t>duplexer</w:t>
      </w:r>
      <w:r>
        <w:rPr>
          <w:rFonts w:hint="eastAsia"/>
          <w:lang w:val="en-US" w:eastAsia="zh-CN"/>
        </w:rPr>
        <w:t xml:space="preserve"> structure</w:t>
      </w:r>
      <w:r w:rsidR="00233D61">
        <w:rPr>
          <w:rFonts w:hint="eastAsia"/>
          <w:lang w:val="en-US" w:eastAsia="zh-CN"/>
        </w:rPr>
        <w:t xml:space="preserve"> with above operating range</w:t>
      </w:r>
      <w:r>
        <w:rPr>
          <w:rFonts w:hint="eastAsia"/>
          <w:lang w:val="en-US" w:eastAsia="zh-CN"/>
        </w:rPr>
        <w:t>.</w:t>
      </w:r>
      <w:r w:rsidR="009E6A2E">
        <w:rPr>
          <w:rFonts w:hint="eastAsia"/>
          <w:lang w:val="en-US" w:eastAsia="zh-CN"/>
        </w:rPr>
        <w:t xml:space="preserve"> </w:t>
      </w:r>
      <w:r w:rsidR="00892292">
        <w:rPr>
          <w:rFonts w:hint="eastAsia"/>
          <w:lang w:val="en-US" w:eastAsia="zh-CN"/>
        </w:rPr>
        <w:t xml:space="preserve">It does not preclude any other duplexer structure for this FDD band. </w:t>
      </w:r>
    </w:p>
    <w:p w:rsidR="00A37163" w:rsidRPr="00BA5B6A" w:rsidRDefault="00A37163" w:rsidP="00BA5B6A">
      <w:pPr>
        <w:pStyle w:val="TAH"/>
        <w:rPr>
          <w:rFonts w:eastAsiaTheme="minorEastAsia"/>
          <w:lang w:eastAsia="zh-CN"/>
        </w:rPr>
      </w:pPr>
      <w:r>
        <w:rPr>
          <w:lang w:val="en-US"/>
        </w:rPr>
        <w:t xml:space="preserve">Table </w:t>
      </w:r>
      <w:r>
        <w:rPr>
          <w:rFonts w:eastAsiaTheme="minorEastAsia" w:hint="eastAsia"/>
          <w:lang w:val="en-US" w:eastAsia="zh-CN"/>
        </w:rPr>
        <w:t>2-2</w:t>
      </w:r>
      <w:r>
        <w:rPr>
          <w:lang w:val="en-US"/>
        </w:rPr>
        <w:t xml:space="preserve"> </w:t>
      </w:r>
      <w:r>
        <w:t xml:space="preserve">Simulation results for </w:t>
      </w:r>
      <w:r>
        <w:rPr>
          <w:rFonts w:hint="eastAsia"/>
          <w:lang w:eastAsia="ja-JP"/>
        </w:rPr>
        <w:t>the</w:t>
      </w:r>
      <w:r>
        <w:rPr>
          <w:rFonts w:eastAsiaTheme="minorEastAsia" w:hint="eastAsia"/>
          <w:lang w:eastAsia="zh-CN"/>
        </w:rPr>
        <w:t xml:space="preserve"> US</w:t>
      </w:r>
      <w:r w:rsidR="00244C41">
        <w:rPr>
          <w:rFonts w:eastAsiaTheme="minorEastAsia" w:hint="eastAsia"/>
          <w:lang w:eastAsia="zh-CN"/>
        </w:rPr>
        <w:t>600MHz Band 71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1205"/>
        <w:gridCol w:w="1487"/>
        <w:gridCol w:w="1488"/>
        <w:gridCol w:w="1487"/>
        <w:gridCol w:w="1488"/>
        <w:gridCol w:w="1488"/>
      </w:tblGrid>
      <w:tr w:rsidR="00A37163" w:rsidRPr="00AF6E11" w:rsidTr="001D78DD">
        <w:trPr>
          <w:trHeight w:val="558"/>
        </w:trPr>
        <w:tc>
          <w:tcPr>
            <w:tcW w:w="996" w:type="dxa"/>
          </w:tcPr>
          <w:p w:rsidR="00A37163" w:rsidRPr="00AF6E11" w:rsidRDefault="00A37163" w:rsidP="00A13DAC">
            <w:pPr>
              <w:pStyle w:val="TAC"/>
              <w:rPr>
                <w:rFonts w:cs="Arial"/>
                <w:b/>
              </w:rPr>
            </w:pPr>
            <w:r w:rsidRPr="00AF6E11">
              <w:rPr>
                <w:rFonts w:cs="Arial"/>
                <w:b/>
              </w:rPr>
              <w:t>V</w:t>
            </w:r>
            <w:r w:rsidRPr="00AF6E11">
              <w:rPr>
                <w:rFonts w:cs="Arial" w:hint="eastAsia"/>
                <w:b/>
              </w:rPr>
              <w:t>endor</w:t>
            </w:r>
          </w:p>
        </w:tc>
        <w:tc>
          <w:tcPr>
            <w:tcW w:w="1205" w:type="dxa"/>
          </w:tcPr>
          <w:p w:rsidR="00A37163" w:rsidRPr="00AF6E11" w:rsidRDefault="00A37163" w:rsidP="00A13DAC">
            <w:pPr>
              <w:pStyle w:val="TAC"/>
              <w:rPr>
                <w:rFonts w:cs="Arial"/>
                <w:b/>
              </w:rPr>
            </w:pPr>
            <w:r w:rsidRPr="00AF6E11">
              <w:rPr>
                <w:rFonts w:cs="Arial" w:hint="eastAsia"/>
                <w:b/>
              </w:rPr>
              <w:t xml:space="preserve">pass-band </w:t>
            </w:r>
          </w:p>
        </w:tc>
        <w:tc>
          <w:tcPr>
            <w:tcW w:w="1487" w:type="dxa"/>
          </w:tcPr>
          <w:p w:rsidR="00A37163" w:rsidRPr="00AF6E11" w:rsidRDefault="00A37163" w:rsidP="00532852">
            <w:pPr>
              <w:pStyle w:val="TAC"/>
              <w:rPr>
                <w:rFonts w:cs="Arial"/>
                <w:b/>
              </w:rPr>
            </w:pPr>
            <w:proofErr w:type="spellStart"/>
            <w:r w:rsidRPr="00AF6E11">
              <w:rPr>
                <w:rFonts w:cs="Arial"/>
                <w:b/>
              </w:rPr>
              <w:t>Tx</w:t>
            </w:r>
            <w:proofErr w:type="spellEnd"/>
            <w:r w:rsidRPr="00AF6E11">
              <w:rPr>
                <w:rFonts w:cs="Arial"/>
                <w:b/>
              </w:rPr>
              <w:t xml:space="preserve"> IL</w:t>
            </w:r>
            <w:r w:rsidRPr="00AF6E11">
              <w:rPr>
                <w:rFonts w:cs="Arial" w:hint="eastAsia"/>
                <w:b/>
              </w:rPr>
              <w:t xml:space="preserve">  (</w:t>
            </w:r>
            <w:r w:rsidR="00532852" w:rsidRPr="00AF6E11">
              <w:rPr>
                <w:rFonts w:eastAsiaTheme="minorEastAsia" w:cs="Arial" w:hint="eastAsia"/>
                <w:b/>
                <w:lang w:eastAsia="zh-CN"/>
              </w:rPr>
              <w:t>typ.</w:t>
            </w:r>
            <w:r w:rsidRPr="00AF6E11">
              <w:rPr>
                <w:rFonts w:cs="Arial" w:hint="eastAsia"/>
                <w:b/>
              </w:rPr>
              <w:t>)</w:t>
            </w:r>
          </w:p>
        </w:tc>
        <w:tc>
          <w:tcPr>
            <w:tcW w:w="1488" w:type="dxa"/>
          </w:tcPr>
          <w:p w:rsidR="00A37163" w:rsidRPr="00AF6E11" w:rsidRDefault="00A37163" w:rsidP="00532852">
            <w:pPr>
              <w:pStyle w:val="TAC"/>
              <w:rPr>
                <w:rFonts w:cs="Arial"/>
                <w:b/>
              </w:rPr>
            </w:pPr>
            <w:r w:rsidRPr="00AF6E11">
              <w:rPr>
                <w:rFonts w:cs="Arial"/>
                <w:b/>
              </w:rPr>
              <w:t>Rx IL</w:t>
            </w:r>
            <w:r w:rsidRPr="00AF6E11">
              <w:rPr>
                <w:rFonts w:cs="Arial" w:hint="eastAsia"/>
                <w:b/>
              </w:rPr>
              <w:t xml:space="preserve"> (</w:t>
            </w:r>
            <w:r w:rsidR="00532852" w:rsidRPr="00AF6E11">
              <w:rPr>
                <w:rFonts w:eastAsiaTheme="minorEastAsia" w:cs="Arial" w:hint="eastAsia"/>
                <w:b/>
                <w:lang w:eastAsia="zh-CN"/>
              </w:rPr>
              <w:t>typ.</w:t>
            </w:r>
            <w:r w:rsidRPr="00AF6E11">
              <w:rPr>
                <w:rFonts w:cs="Arial" w:hint="eastAsia"/>
                <w:b/>
              </w:rPr>
              <w:t>)</w:t>
            </w:r>
          </w:p>
        </w:tc>
        <w:tc>
          <w:tcPr>
            <w:tcW w:w="1487" w:type="dxa"/>
          </w:tcPr>
          <w:p w:rsidR="00A37163" w:rsidRPr="00AF6E11" w:rsidRDefault="00A37163" w:rsidP="00532852">
            <w:pPr>
              <w:pStyle w:val="TAC"/>
              <w:rPr>
                <w:rFonts w:cs="Arial"/>
                <w:b/>
              </w:rPr>
            </w:pPr>
            <w:r w:rsidRPr="00AF6E11">
              <w:rPr>
                <w:rFonts w:cs="Arial"/>
                <w:b/>
              </w:rPr>
              <w:t xml:space="preserve">Rx </w:t>
            </w:r>
            <w:proofErr w:type="spellStart"/>
            <w:r w:rsidRPr="00AF6E11">
              <w:rPr>
                <w:rFonts w:cs="Arial"/>
                <w:b/>
              </w:rPr>
              <w:t>Iso</w:t>
            </w:r>
            <w:proofErr w:type="spellEnd"/>
            <w:r w:rsidRPr="00AF6E11">
              <w:rPr>
                <w:rFonts w:cs="Arial" w:hint="eastAsia"/>
                <w:b/>
              </w:rPr>
              <w:t xml:space="preserve"> (</w:t>
            </w:r>
            <w:r w:rsidR="00532852" w:rsidRPr="00AF6E11">
              <w:rPr>
                <w:rFonts w:eastAsiaTheme="minorEastAsia" w:cs="Arial" w:hint="eastAsia"/>
                <w:b/>
                <w:lang w:eastAsia="zh-CN"/>
              </w:rPr>
              <w:t>typ.</w:t>
            </w:r>
            <w:r w:rsidRPr="00AF6E11">
              <w:rPr>
                <w:rFonts w:cs="Arial" w:hint="eastAsia"/>
                <w:b/>
              </w:rPr>
              <w:t>)</w:t>
            </w:r>
          </w:p>
        </w:tc>
        <w:tc>
          <w:tcPr>
            <w:tcW w:w="1488" w:type="dxa"/>
          </w:tcPr>
          <w:p w:rsidR="00A37163" w:rsidRPr="00AF6E11" w:rsidRDefault="00A37163" w:rsidP="00532852">
            <w:pPr>
              <w:pStyle w:val="TAC"/>
              <w:rPr>
                <w:rFonts w:cs="Arial"/>
                <w:b/>
              </w:rPr>
            </w:pPr>
            <w:proofErr w:type="spellStart"/>
            <w:r w:rsidRPr="00AF6E11">
              <w:rPr>
                <w:rFonts w:cs="Arial"/>
                <w:b/>
              </w:rPr>
              <w:t>Tx</w:t>
            </w:r>
            <w:proofErr w:type="spellEnd"/>
            <w:r w:rsidRPr="00AF6E11">
              <w:rPr>
                <w:rFonts w:cs="Arial"/>
                <w:b/>
              </w:rPr>
              <w:t xml:space="preserve"> </w:t>
            </w:r>
            <w:proofErr w:type="spellStart"/>
            <w:r w:rsidRPr="00AF6E11">
              <w:rPr>
                <w:rFonts w:cs="Arial"/>
                <w:b/>
              </w:rPr>
              <w:t>Iso</w:t>
            </w:r>
            <w:proofErr w:type="spellEnd"/>
            <w:r w:rsidRPr="00AF6E11">
              <w:rPr>
                <w:rFonts w:cs="Arial" w:hint="eastAsia"/>
                <w:b/>
              </w:rPr>
              <w:t xml:space="preserve"> (</w:t>
            </w:r>
            <w:r w:rsidR="00532852" w:rsidRPr="00AF6E11">
              <w:rPr>
                <w:rFonts w:eastAsiaTheme="minorEastAsia" w:cs="Arial" w:hint="eastAsia"/>
                <w:b/>
                <w:lang w:eastAsia="zh-CN"/>
              </w:rPr>
              <w:t>typ.</w:t>
            </w:r>
            <w:r w:rsidRPr="00AF6E11">
              <w:rPr>
                <w:rFonts w:cs="Arial" w:hint="eastAsia"/>
                <w:b/>
              </w:rPr>
              <w:t>)</w:t>
            </w:r>
          </w:p>
        </w:tc>
        <w:tc>
          <w:tcPr>
            <w:tcW w:w="1488" w:type="dxa"/>
          </w:tcPr>
          <w:p w:rsidR="00A37163" w:rsidRPr="00AF6E11" w:rsidRDefault="00A13DAC" w:rsidP="00532852">
            <w:pPr>
              <w:pStyle w:val="TAC"/>
              <w:rPr>
                <w:rFonts w:cs="Arial"/>
                <w:b/>
              </w:rPr>
            </w:pPr>
            <w:r w:rsidRPr="00AF6E11">
              <w:rPr>
                <w:rFonts w:cs="Arial" w:hint="eastAsia"/>
                <w:b/>
              </w:rPr>
              <w:t>RX</w:t>
            </w:r>
            <w:r w:rsidR="00A37163" w:rsidRPr="00AF6E11">
              <w:rPr>
                <w:rFonts w:cs="Arial"/>
                <w:b/>
              </w:rPr>
              <w:t xml:space="preserve"> </w:t>
            </w:r>
            <w:proofErr w:type="spellStart"/>
            <w:r w:rsidR="00A37163" w:rsidRPr="00AF6E11">
              <w:rPr>
                <w:rFonts w:cs="Arial"/>
                <w:b/>
              </w:rPr>
              <w:t>Att</w:t>
            </w:r>
            <w:proofErr w:type="spellEnd"/>
            <w:r w:rsidR="00532852" w:rsidRPr="00AF6E11">
              <w:rPr>
                <w:rFonts w:cs="Arial" w:hint="eastAsia"/>
                <w:b/>
              </w:rPr>
              <w:t xml:space="preserve"> </w:t>
            </w:r>
            <w:r w:rsidR="00A37163" w:rsidRPr="00AF6E11">
              <w:rPr>
                <w:rFonts w:cs="Arial"/>
                <w:b/>
              </w:rPr>
              <w:t>@</w:t>
            </w:r>
            <w:r w:rsidRPr="00AF6E11">
              <w:rPr>
                <w:rFonts w:cs="Arial" w:hint="eastAsia"/>
                <w:b/>
              </w:rPr>
              <w:t>CH36</w:t>
            </w:r>
          </w:p>
        </w:tc>
      </w:tr>
      <w:tr w:rsidR="00A37163" w:rsidRPr="00D847B3" w:rsidTr="001D78DD">
        <w:trPr>
          <w:trHeight w:val="188"/>
        </w:trPr>
        <w:tc>
          <w:tcPr>
            <w:tcW w:w="996" w:type="dxa"/>
          </w:tcPr>
          <w:p w:rsidR="00A37163" w:rsidRPr="002E72C6" w:rsidRDefault="002E72C6" w:rsidP="00A13DAC">
            <w:pPr>
              <w:pStyle w:val="TAC"/>
              <w:rPr>
                <w:rFonts w:eastAsiaTheme="minorEastAsia" w:cs="Arial"/>
                <w:lang w:eastAsia="zh-CN"/>
              </w:rPr>
            </w:pPr>
            <w:r>
              <w:rPr>
                <w:rFonts w:eastAsiaTheme="minorEastAsia" w:cs="Arial" w:hint="eastAsia"/>
                <w:lang w:eastAsia="zh-CN"/>
              </w:rPr>
              <w:t>A</w:t>
            </w:r>
          </w:p>
        </w:tc>
        <w:tc>
          <w:tcPr>
            <w:tcW w:w="1205" w:type="dxa"/>
          </w:tcPr>
          <w:p w:rsidR="00A37163" w:rsidRPr="00A13DAC" w:rsidRDefault="0022231D" w:rsidP="00A13DAC">
            <w:pPr>
              <w:pStyle w:val="TAC"/>
              <w:rPr>
                <w:rFonts w:cs="Arial"/>
              </w:rPr>
            </w:pPr>
            <w:r>
              <w:rPr>
                <w:rFonts w:eastAsiaTheme="minorEastAsia" w:cs="Arial" w:hint="eastAsia"/>
                <w:lang w:eastAsia="zh-CN"/>
              </w:rPr>
              <w:t>3</w:t>
            </w:r>
            <w:r w:rsidR="003119C5" w:rsidRPr="00A13DAC">
              <w:rPr>
                <w:rFonts w:cs="Arial" w:hint="eastAsia"/>
              </w:rPr>
              <w:t>5</w:t>
            </w:r>
            <w:r w:rsidR="00A37163" w:rsidRPr="00A13DAC">
              <w:rPr>
                <w:rFonts w:cs="Arial" w:hint="eastAsia"/>
              </w:rPr>
              <w:t xml:space="preserve"> MHz</w:t>
            </w:r>
          </w:p>
        </w:tc>
        <w:tc>
          <w:tcPr>
            <w:tcW w:w="1487" w:type="dxa"/>
          </w:tcPr>
          <w:p w:rsidR="00A37163" w:rsidRPr="002F1F64" w:rsidRDefault="00244C41" w:rsidP="00A13DAC">
            <w:pPr>
              <w:pStyle w:val="TAC"/>
              <w:rPr>
                <w:rFonts w:eastAsiaTheme="minorEastAsia" w:cs="Arial"/>
                <w:lang w:eastAsia="zh-CN"/>
              </w:rPr>
            </w:pPr>
            <w:r w:rsidRPr="002F1F64">
              <w:rPr>
                <w:rFonts w:eastAsiaTheme="minorEastAsia" w:cs="Arial" w:hint="eastAsia"/>
                <w:lang w:eastAsia="zh-CN"/>
              </w:rPr>
              <w:t>2.7</w:t>
            </w:r>
          </w:p>
        </w:tc>
        <w:tc>
          <w:tcPr>
            <w:tcW w:w="1488" w:type="dxa"/>
          </w:tcPr>
          <w:p w:rsidR="00A37163" w:rsidRPr="00233D61" w:rsidRDefault="00244C41" w:rsidP="00A13DAC">
            <w:pPr>
              <w:pStyle w:val="TAC"/>
              <w:rPr>
                <w:rFonts w:eastAsiaTheme="minorEastAsia" w:cs="Arial"/>
                <w:lang w:eastAsia="zh-CN"/>
              </w:rPr>
            </w:pPr>
            <w:r w:rsidRPr="00233D61">
              <w:rPr>
                <w:rFonts w:eastAsiaTheme="minorEastAsia" w:cs="Arial" w:hint="eastAsia"/>
                <w:lang w:eastAsia="zh-CN"/>
              </w:rPr>
              <w:t>2.1</w:t>
            </w:r>
          </w:p>
        </w:tc>
        <w:tc>
          <w:tcPr>
            <w:tcW w:w="1487" w:type="dxa"/>
          </w:tcPr>
          <w:p w:rsidR="00A37163" w:rsidRPr="00532852" w:rsidRDefault="002E72C6" w:rsidP="00A13DAC">
            <w:pPr>
              <w:pStyle w:val="TAC"/>
              <w:rPr>
                <w:rFonts w:eastAsiaTheme="minorEastAsia" w:cs="Arial"/>
                <w:lang w:eastAsia="zh-CN"/>
              </w:rPr>
            </w:pPr>
            <w:r>
              <w:rPr>
                <w:rFonts w:eastAsiaTheme="minorEastAsia" w:cs="Arial" w:hint="eastAsia"/>
                <w:lang w:eastAsia="zh-CN"/>
              </w:rPr>
              <w:t>65</w:t>
            </w:r>
          </w:p>
        </w:tc>
        <w:tc>
          <w:tcPr>
            <w:tcW w:w="1488" w:type="dxa"/>
          </w:tcPr>
          <w:p w:rsidR="00A37163" w:rsidRPr="00532852" w:rsidRDefault="00244C41" w:rsidP="00A13DAC">
            <w:pPr>
              <w:pStyle w:val="TAC"/>
              <w:rPr>
                <w:rFonts w:eastAsiaTheme="minorEastAsia" w:cs="Arial"/>
                <w:lang w:eastAsia="zh-CN"/>
              </w:rPr>
            </w:pPr>
            <w:r>
              <w:rPr>
                <w:rFonts w:eastAsiaTheme="minorEastAsia" w:cs="Arial" w:hint="eastAsia"/>
                <w:lang w:eastAsia="zh-CN"/>
              </w:rPr>
              <w:t>57</w:t>
            </w:r>
          </w:p>
        </w:tc>
        <w:tc>
          <w:tcPr>
            <w:tcW w:w="1488" w:type="dxa"/>
          </w:tcPr>
          <w:p w:rsidR="00A37163" w:rsidRPr="00532852" w:rsidRDefault="00244C41" w:rsidP="00A13DAC">
            <w:pPr>
              <w:pStyle w:val="TAC"/>
              <w:rPr>
                <w:rFonts w:eastAsiaTheme="minorEastAsia" w:cs="Arial"/>
                <w:lang w:eastAsia="zh-CN"/>
              </w:rPr>
            </w:pPr>
            <w:r>
              <w:rPr>
                <w:rFonts w:eastAsiaTheme="minorEastAsia" w:cs="Arial" w:hint="eastAsia"/>
                <w:lang w:eastAsia="zh-CN"/>
              </w:rPr>
              <w:t>20</w:t>
            </w:r>
          </w:p>
        </w:tc>
      </w:tr>
      <w:tr w:rsidR="00A37163" w:rsidRPr="00D847B3" w:rsidTr="001D78DD">
        <w:trPr>
          <w:trHeight w:val="240"/>
        </w:trPr>
        <w:tc>
          <w:tcPr>
            <w:tcW w:w="996" w:type="dxa"/>
          </w:tcPr>
          <w:p w:rsidR="00A37163" w:rsidRPr="002E72C6" w:rsidRDefault="002E72C6" w:rsidP="00A13DAC">
            <w:pPr>
              <w:pStyle w:val="TAC"/>
              <w:rPr>
                <w:rFonts w:eastAsiaTheme="minorEastAsia" w:cs="Arial"/>
                <w:lang w:eastAsia="zh-CN"/>
              </w:rPr>
            </w:pPr>
            <w:r>
              <w:rPr>
                <w:rFonts w:eastAsiaTheme="minorEastAsia" w:cs="Arial" w:hint="eastAsia"/>
                <w:lang w:eastAsia="zh-CN"/>
              </w:rPr>
              <w:t>B</w:t>
            </w:r>
          </w:p>
        </w:tc>
        <w:tc>
          <w:tcPr>
            <w:tcW w:w="1205" w:type="dxa"/>
          </w:tcPr>
          <w:p w:rsidR="00A37163" w:rsidRPr="00A13DAC" w:rsidRDefault="0022231D" w:rsidP="00A13DAC">
            <w:pPr>
              <w:pStyle w:val="TAC"/>
              <w:rPr>
                <w:rFonts w:cs="Arial"/>
              </w:rPr>
            </w:pPr>
            <w:r>
              <w:rPr>
                <w:rFonts w:eastAsiaTheme="minorEastAsia" w:cs="Arial" w:hint="eastAsia"/>
                <w:lang w:eastAsia="zh-CN"/>
              </w:rPr>
              <w:t>3</w:t>
            </w:r>
            <w:r w:rsidR="003119C5" w:rsidRPr="00A13DAC">
              <w:rPr>
                <w:rFonts w:cs="Arial" w:hint="eastAsia"/>
              </w:rPr>
              <w:t>5</w:t>
            </w:r>
            <w:r w:rsidR="00A37163" w:rsidRPr="00A13DAC">
              <w:rPr>
                <w:rFonts w:cs="Arial" w:hint="eastAsia"/>
              </w:rPr>
              <w:t xml:space="preserve"> MHz</w:t>
            </w:r>
          </w:p>
        </w:tc>
        <w:tc>
          <w:tcPr>
            <w:tcW w:w="1487" w:type="dxa"/>
          </w:tcPr>
          <w:p w:rsidR="00A37163" w:rsidRPr="002F1F64" w:rsidRDefault="0022231D" w:rsidP="00A13DAC">
            <w:pPr>
              <w:pStyle w:val="TAC"/>
              <w:rPr>
                <w:rFonts w:eastAsiaTheme="minorEastAsia" w:cs="Arial"/>
                <w:lang w:eastAsia="zh-CN"/>
              </w:rPr>
            </w:pPr>
            <w:r w:rsidRPr="002F1F64">
              <w:rPr>
                <w:rFonts w:eastAsiaTheme="minorEastAsia" w:cs="Arial" w:hint="eastAsia"/>
                <w:lang w:eastAsia="zh-CN"/>
              </w:rPr>
              <w:t>3</w:t>
            </w:r>
          </w:p>
        </w:tc>
        <w:tc>
          <w:tcPr>
            <w:tcW w:w="1488" w:type="dxa"/>
          </w:tcPr>
          <w:p w:rsidR="00A37163" w:rsidRPr="00233D61" w:rsidRDefault="0022231D" w:rsidP="00A13DAC">
            <w:pPr>
              <w:pStyle w:val="TAC"/>
              <w:rPr>
                <w:rFonts w:eastAsiaTheme="minorEastAsia" w:cs="Arial"/>
                <w:lang w:eastAsia="zh-CN"/>
              </w:rPr>
            </w:pPr>
            <w:r w:rsidRPr="00233D61">
              <w:rPr>
                <w:rFonts w:eastAsiaTheme="minorEastAsia" w:cs="Arial" w:hint="eastAsia"/>
                <w:lang w:eastAsia="zh-CN"/>
              </w:rPr>
              <w:t>2.6</w:t>
            </w:r>
          </w:p>
        </w:tc>
        <w:tc>
          <w:tcPr>
            <w:tcW w:w="1487" w:type="dxa"/>
          </w:tcPr>
          <w:p w:rsidR="00A37163" w:rsidRPr="00AC06F9" w:rsidRDefault="0022231D" w:rsidP="00AC06F9">
            <w:pPr>
              <w:pStyle w:val="TAC"/>
              <w:rPr>
                <w:rFonts w:eastAsiaTheme="minorEastAsia" w:cs="Arial"/>
                <w:lang w:eastAsia="zh-CN"/>
              </w:rPr>
            </w:pPr>
            <w:r>
              <w:rPr>
                <w:rFonts w:eastAsiaTheme="minorEastAsia" w:cs="Arial" w:hint="eastAsia"/>
                <w:lang w:eastAsia="zh-CN"/>
              </w:rPr>
              <w:t>55</w:t>
            </w:r>
          </w:p>
        </w:tc>
        <w:tc>
          <w:tcPr>
            <w:tcW w:w="1488" w:type="dxa"/>
          </w:tcPr>
          <w:p w:rsidR="00A37163" w:rsidRPr="00AC06F9" w:rsidRDefault="0022231D" w:rsidP="00A13DAC">
            <w:pPr>
              <w:pStyle w:val="TAC"/>
              <w:rPr>
                <w:rFonts w:eastAsiaTheme="minorEastAsia" w:cs="Arial"/>
                <w:lang w:eastAsia="zh-CN"/>
              </w:rPr>
            </w:pPr>
            <w:r>
              <w:rPr>
                <w:rFonts w:eastAsiaTheme="minorEastAsia" w:cs="Arial" w:hint="eastAsia"/>
                <w:lang w:eastAsia="zh-CN"/>
              </w:rPr>
              <w:t>55</w:t>
            </w:r>
          </w:p>
        </w:tc>
        <w:tc>
          <w:tcPr>
            <w:tcW w:w="1488" w:type="dxa"/>
          </w:tcPr>
          <w:p w:rsidR="00A37163" w:rsidRPr="00AC06F9" w:rsidRDefault="00AC06F9" w:rsidP="00A13DAC">
            <w:pPr>
              <w:pStyle w:val="TAC"/>
              <w:rPr>
                <w:rFonts w:eastAsiaTheme="minorEastAsia" w:cs="Arial"/>
                <w:lang w:eastAsia="zh-CN"/>
              </w:rPr>
            </w:pPr>
            <w:r>
              <w:rPr>
                <w:rFonts w:eastAsiaTheme="minorEastAsia" w:cs="Arial" w:hint="eastAsia"/>
                <w:lang w:eastAsia="zh-CN"/>
              </w:rPr>
              <w:t>30</w:t>
            </w:r>
          </w:p>
        </w:tc>
      </w:tr>
      <w:tr w:rsidR="00146D19" w:rsidRPr="00A37163" w:rsidTr="001D78DD">
        <w:tc>
          <w:tcPr>
            <w:tcW w:w="996" w:type="dxa"/>
          </w:tcPr>
          <w:p w:rsidR="00146D19" w:rsidRPr="00A13DAC" w:rsidRDefault="00146D19" w:rsidP="00A13DAC">
            <w:pPr>
              <w:pStyle w:val="TAC"/>
              <w:rPr>
                <w:rFonts w:cs="Arial"/>
              </w:rPr>
            </w:pPr>
            <w:r w:rsidRPr="00A13DAC">
              <w:rPr>
                <w:rFonts w:cs="Arial" w:hint="eastAsia"/>
              </w:rPr>
              <w:t>X</w:t>
            </w:r>
            <w:r w:rsidRPr="00A13DAC">
              <w:rPr>
                <w:rFonts w:cs="Arial"/>
              </w:rPr>
              <w:t>…</w:t>
            </w:r>
          </w:p>
        </w:tc>
        <w:tc>
          <w:tcPr>
            <w:tcW w:w="1205" w:type="dxa"/>
          </w:tcPr>
          <w:p w:rsidR="00146D19" w:rsidRPr="00A13DAC" w:rsidRDefault="00146D19" w:rsidP="00146D19">
            <w:pPr>
              <w:pStyle w:val="TAC"/>
              <w:jc w:val="left"/>
              <w:rPr>
                <w:rFonts w:eastAsiaTheme="minorEastAsia" w:cs="Arial"/>
                <w:lang w:eastAsia="zh-CN"/>
              </w:rPr>
            </w:pPr>
            <w:r w:rsidRPr="00A13DAC">
              <w:rPr>
                <w:rFonts w:cs="Arial" w:hint="eastAsia"/>
              </w:rPr>
              <w:t xml:space="preserve">To be </w:t>
            </w:r>
            <w:r>
              <w:rPr>
                <w:rFonts w:eastAsiaTheme="minorEastAsia" w:cs="Arial" w:hint="eastAsia"/>
                <w:lang w:eastAsia="zh-CN"/>
              </w:rPr>
              <w:t>added</w:t>
            </w:r>
          </w:p>
        </w:tc>
        <w:tc>
          <w:tcPr>
            <w:tcW w:w="1487" w:type="dxa"/>
          </w:tcPr>
          <w:p w:rsidR="00146D19" w:rsidRPr="00146D19" w:rsidRDefault="00146D19">
            <w:pPr>
              <w:rPr>
                <w:rFonts w:ascii="Arial" w:eastAsia="Malgun Gothic" w:hAnsi="Arial" w:cs="Arial"/>
                <w:sz w:val="18"/>
                <w:lang w:eastAsia="x-none"/>
              </w:rPr>
            </w:pPr>
            <w:r w:rsidRPr="00146D19">
              <w:rPr>
                <w:rFonts w:ascii="Arial" w:eastAsia="Malgun Gothic" w:hAnsi="Arial" w:cs="Arial" w:hint="eastAsia"/>
                <w:sz w:val="18"/>
                <w:lang w:eastAsia="x-none"/>
              </w:rPr>
              <w:t>To be added</w:t>
            </w:r>
          </w:p>
        </w:tc>
        <w:tc>
          <w:tcPr>
            <w:tcW w:w="1488" w:type="dxa"/>
          </w:tcPr>
          <w:p w:rsidR="00146D19" w:rsidRPr="00146D19" w:rsidRDefault="00146D19">
            <w:pPr>
              <w:rPr>
                <w:rFonts w:ascii="Arial" w:eastAsia="Malgun Gothic" w:hAnsi="Arial" w:cs="Arial"/>
                <w:sz w:val="18"/>
                <w:lang w:eastAsia="x-none"/>
              </w:rPr>
            </w:pPr>
            <w:r w:rsidRPr="00146D19">
              <w:rPr>
                <w:rFonts w:ascii="Arial" w:eastAsia="Malgun Gothic" w:hAnsi="Arial" w:cs="Arial" w:hint="eastAsia"/>
                <w:sz w:val="18"/>
                <w:lang w:eastAsia="x-none"/>
              </w:rPr>
              <w:t>To be added</w:t>
            </w:r>
          </w:p>
        </w:tc>
        <w:tc>
          <w:tcPr>
            <w:tcW w:w="1487" w:type="dxa"/>
          </w:tcPr>
          <w:p w:rsidR="00146D19" w:rsidRPr="00146D19" w:rsidRDefault="00146D19">
            <w:pPr>
              <w:rPr>
                <w:rFonts w:ascii="Arial" w:eastAsia="Malgun Gothic" w:hAnsi="Arial" w:cs="Arial"/>
                <w:sz w:val="18"/>
                <w:lang w:eastAsia="x-none"/>
              </w:rPr>
            </w:pPr>
            <w:r w:rsidRPr="00146D19">
              <w:rPr>
                <w:rFonts w:ascii="Arial" w:eastAsia="Malgun Gothic" w:hAnsi="Arial" w:cs="Arial" w:hint="eastAsia"/>
                <w:sz w:val="18"/>
                <w:lang w:eastAsia="x-none"/>
              </w:rPr>
              <w:t>To be added</w:t>
            </w:r>
          </w:p>
        </w:tc>
        <w:tc>
          <w:tcPr>
            <w:tcW w:w="1488" w:type="dxa"/>
          </w:tcPr>
          <w:p w:rsidR="00146D19" w:rsidRPr="00146D19" w:rsidRDefault="00146D19">
            <w:pPr>
              <w:rPr>
                <w:rFonts w:ascii="Arial" w:eastAsia="Malgun Gothic" w:hAnsi="Arial" w:cs="Arial"/>
                <w:sz w:val="18"/>
                <w:lang w:eastAsia="x-none"/>
              </w:rPr>
            </w:pPr>
            <w:r w:rsidRPr="00146D19">
              <w:rPr>
                <w:rFonts w:ascii="Arial" w:eastAsia="Malgun Gothic" w:hAnsi="Arial" w:cs="Arial" w:hint="eastAsia"/>
                <w:sz w:val="18"/>
                <w:lang w:eastAsia="x-none"/>
              </w:rPr>
              <w:t>To be added</w:t>
            </w:r>
          </w:p>
        </w:tc>
        <w:tc>
          <w:tcPr>
            <w:tcW w:w="1488" w:type="dxa"/>
          </w:tcPr>
          <w:p w:rsidR="00146D19" w:rsidRPr="00146D19" w:rsidRDefault="00146D19">
            <w:pPr>
              <w:rPr>
                <w:rFonts w:ascii="Arial" w:eastAsia="Malgun Gothic" w:hAnsi="Arial" w:cs="Arial"/>
                <w:sz w:val="18"/>
                <w:lang w:eastAsia="x-none"/>
              </w:rPr>
            </w:pPr>
            <w:r w:rsidRPr="00146D19">
              <w:rPr>
                <w:rFonts w:ascii="Arial" w:eastAsia="Malgun Gothic" w:hAnsi="Arial" w:cs="Arial" w:hint="eastAsia"/>
                <w:sz w:val="18"/>
                <w:lang w:eastAsia="x-none"/>
              </w:rPr>
              <w:t>To be added</w:t>
            </w:r>
          </w:p>
        </w:tc>
      </w:tr>
    </w:tbl>
    <w:p w:rsidR="00A37163" w:rsidRDefault="00A37163" w:rsidP="00D7291B">
      <w:pPr>
        <w:jc w:val="both"/>
        <w:rPr>
          <w:lang w:eastAsia="zh-CN"/>
        </w:rPr>
      </w:pPr>
    </w:p>
    <w:p w:rsidR="00B04258" w:rsidRPr="007653C4" w:rsidRDefault="00A55000" w:rsidP="0076787A">
      <w:pPr>
        <w:pStyle w:val="1"/>
        <w:rPr>
          <w:lang w:eastAsia="zh-CN"/>
        </w:rPr>
      </w:pPr>
      <w:r>
        <w:rPr>
          <w:lang w:eastAsia="zh-CN"/>
        </w:rPr>
        <w:lastRenderedPageBreak/>
        <w:t>P</w:t>
      </w:r>
      <w:r>
        <w:rPr>
          <w:rFonts w:hint="eastAsia"/>
          <w:lang w:eastAsia="zh-CN"/>
        </w:rPr>
        <w:t>otential i</w:t>
      </w:r>
      <w:r w:rsidR="00EE7888">
        <w:rPr>
          <w:rFonts w:hint="eastAsia"/>
          <w:lang w:eastAsia="zh-CN"/>
        </w:rPr>
        <w:t>mpact on RF requirements</w:t>
      </w:r>
      <w:r w:rsidR="005D56C8">
        <w:rPr>
          <w:rFonts w:hint="eastAsia"/>
          <w:lang w:eastAsia="zh-CN"/>
        </w:rPr>
        <w:t xml:space="preserve"> due to current filter data</w:t>
      </w:r>
    </w:p>
    <w:p w:rsidR="00B04258" w:rsidRDefault="009E4CBD" w:rsidP="009E4CBD">
      <w:pPr>
        <w:pStyle w:val="2"/>
        <w:rPr>
          <w:lang w:val="en-US" w:eastAsia="zh-CN"/>
        </w:rPr>
      </w:pPr>
      <w:r>
        <w:rPr>
          <w:rFonts w:hint="eastAsia"/>
          <w:lang w:val="en-US" w:eastAsia="zh-CN"/>
        </w:rPr>
        <w:t>MOP</w:t>
      </w:r>
    </w:p>
    <w:p w:rsidR="009E4CBD" w:rsidRDefault="00A55000" w:rsidP="00A54B5C">
      <w:pPr>
        <w:jc w:val="both"/>
        <w:rPr>
          <w:lang w:val="en-US" w:eastAsia="zh-CN"/>
        </w:rPr>
      </w:pPr>
      <w:r>
        <w:rPr>
          <w:rFonts w:hint="eastAsia"/>
          <w:lang w:val="en-US" w:eastAsia="zh-CN"/>
        </w:rPr>
        <w:t>The power class 3 should be maintained for</w:t>
      </w:r>
      <w:r w:rsidR="00351580">
        <w:rPr>
          <w:rFonts w:hint="eastAsia"/>
          <w:lang w:val="en-US" w:eastAsia="zh-CN"/>
        </w:rPr>
        <w:t xml:space="preserve"> Band 71</w:t>
      </w:r>
      <w:r>
        <w:rPr>
          <w:rFonts w:hint="eastAsia"/>
          <w:lang w:val="en-US" w:eastAsia="zh-CN"/>
        </w:rPr>
        <w:t>. However considering current frequency range and filter data follow</w:t>
      </w:r>
      <w:r w:rsidR="00064EEB">
        <w:rPr>
          <w:rFonts w:hint="eastAsia"/>
          <w:lang w:val="en-US" w:eastAsia="zh-CN"/>
        </w:rPr>
        <w:t>ing</w:t>
      </w:r>
      <w:r>
        <w:rPr>
          <w:rFonts w:hint="eastAsia"/>
          <w:lang w:val="en-US" w:eastAsia="zh-CN"/>
        </w:rPr>
        <w:t xml:space="preserve"> aspects should be considered </w:t>
      </w:r>
      <w:r w:rsidR="008725B3">
        <w:rPr>
          <w:rFonts w:hint="eastAsia"/>
          <w:lang w:val="en-US" w:eastAsia="zh-CN"/>
        </w:rPr>
        <w:t xml:space="preserve">in the discussion of </w:t>
      </w:r>
      <w:r>
        <w:rPr>
          <w:rFonts w:hint="eastAsia"/>
          <w:lang w:val="en-US" w:eastAsia="zh-CN"/>
        </w:rPr>
        <w:t>the lower toleran</w:t>
      </w:r>
      <w:r w:rsidR="008725B3">
        <w:rPr>
          <w:rFonts w:hint="eastAsia"/>
          <w:lang w:val="en-US" w:eastAsia="zh-CN"/>
        </w:rPr>
        <w:t xml:space="preserve">ce of maximum output power </w:t>
      </w:r>
    </w:p>
    <w:p w:rsidR="00A644EF" w:rsidRPr="00041D2B" w:rsidRDefault="00041D2B" w:rsidP="00A54B5C">
      <w:pPr>
        <w:pStyle w:val="a4"/>
        <w:numPr>
          <w:ilvl w:val="0"/>
          <w:numId w:val="35"/>
        </w:numPr>
        <w:ind w:firstLineChars="0"/>
        <w:jc w:val="both"/>
        <w:rPr>
          <w:rFonts w:ascii="Times New Roman" w:hAnsi="Times New Roman" w:cs="Times New Roman"/>
          <w:sz w:val="20"/>
          <w:szCs w:val="20"/>
        </w:rPr>
      </w:pPr>
      <w:r w:rsidRPr="00041D2B">
        <w:rPr>
          <w:rFonts w:ascii="Times New Roman" w:hAnsi="Times New Roman" w:cs="Times New Roman"/>
          <w:sz w:val="20"/>
          <w:szCs w:val="20"/>
        </w:rPr>
        <w:t xml:space="preserve">Challenged </w:t>
      </w:r>
      <w:r w:rsidR="00114275">
        <w:rPr>
          <w:rFonts w:ascii="Times New Roman" w:hAnsi="Times New Roman" w:cs="Times New Roman" w:hint="eastAsia"/>
          <w:sz w:val="20"/>
          <w:szCs w:val="20"/>
        </w:rPr>
        <w:t>r</w:t>
      </w:r>
      <w:r w:rsidR="00334830" w:rsidRPr="00041D2B">
        <w:rPr>
          <w:rFonts w:ascii="Times New Roman" w:hAnsi="Times New Roman" w:cs="Times New Roman"/>
          <w:sz w:val="20"/>
          <w:szCs w:val="20"/>
        </w:rPr>
        <w:t>elative Duplex Gap (11 MHz/657.5 MHz)</w:t>
      </w:r>
      <w:r w:rsidRPr="00041D2B">
        <w:rPr>
          <w:rFonts w:ascii="Times New Roman" w:hAnsi="Times New Roman" w:cs="Times New Roman"/>
          <w:sz w:val="20"/>
          <w:szCs w:val="20"/>
        </w:rPr>
        <w:t xml:space="preserve"> of 1.67%, legacy agreement is lower accuracy relaxation on band edge.  </w:t>
      </w:r>
    </w:p>
    <w:p w:rsidR="00041D2B" w:rsidRDefault="00041D2B" w:rsidP="00A54B5C">
      <w:pPr>
        <w:pStyle w:val="a4"/>
        <w:numPr>
          <w:ilvl w:val="0"/>
          <w:numId w:val="35"/>
        </w:numPr>
        <w:ind w:firstLineChars="0"/>
        <w:jc w:val="both"/>
        <w:rPr>
          <w:rFonts w:ascii="Times New Roman" w:hAnsi="Times New Roman" w:cs="Times New Roman"/>
          <w:sz w:val="20"/>
          <w:szCs w:val="20"/>
        </w:rPr>
      </w:pPr>
      <w:r w:rsidRPr="00041D2B">
        <w:rPr>
          <w:rFonts w:ascii="Times New Roman" w:hAnsi="Times New Roman" w:cs="Times New Roman"/>
          <w:sz w:val="20"/>
          <w:szCs w:val="20"/>
        </w:rPr>
        <w:t>Additional duplexer switch loss should be considered if dual-duplexer structure used.</w:t>
      </w:r>
    </w:p>
    <w:p w:rsidR="00B9608F" w:rsidRPr="00B505B9" w:rsidRDefault="007F321B" w:rsidP="00B505B9">
      <w:pPr>
        <w:pStyle w:val="a4"/>
        <w:numPr>
          <w:ilvl w:val="0"/>
          <w:numId w:val="35"/>
        </w:numPr>
        <w:ind w:firstLineChars="0"/>
        <w:jc w:val="both"/>
        <w:rPr>
          <w:rFonts w:ascii="Times New Roman" w:hAnsi="Times New Roman" w:cs="Times New Roman"/>
          <w:sz w:val="20"/>
          <w:szCs w:val="20"/>
        </w:rPr>
      </w:pPr>
      <w:r w:rsidRPr="00B505B9">
        <w:rPr>
          <w:rFonts w:ascii="Times New Roman" w:hAnsi="Times New Roman" w:cs="Times New Roman"/>
          <w:sz w:val="20"/>
          <w:szCs w:val="20"/>
        </w:rPr>
        <w:t>Based on current single duplexer structure, TX insertion loss is comparable to practical TX IL of Band 28 duplexer</w:t>
      </w:r>
      <w:r w:rsidR="00B505B9">
        <w:rPr>
          <w:rFonts w:ascii="Times New Roman" w:hAnsi="Times New Roman" w:cs="Times New Roman" w:hint="eastAsia"/>
          <w:sz w:val="20"/>
          <w:szCs w:val="20"/>
        </w:rPr>
        <w:t>. C</w:t>
      </w:r>
      <w:r w:rsidRPr="00B505B9">
        <w:rPr>
          <w:rFonts w:ascii="Times New Roman" w:hAnsi="Times New Roman" w:cs="Times New Roman"/>
          <w:sz w:val="20"/>
          <w:szCs w:val="20"/>
        </w:rPr>
        <w:t xml:space="preserve">orresponding relaxation on accuracy of Band 28 may be considered for </w:t>
      </w:r>
      <w:r w:rsidR="00351580">
        <w:rPr>
          <w:rFonts w:ascii="Times New Roman" w:hAnsi="Times New Roman" w:cs="Times New Roman" w:hint="eastAsia"/>
          <w:sz w:val="20"/>
          <w:szCs w:val="20"/>
        </w:rPr>
        <w:t>Band 71</w:t>
      </w:r>
      <w:r w:rsidRPr="00B505B9">
        <w:rPr>
          <w:rFonts w:ascii="Times New Roman" w:hAnsi="Times New Roman" w:cs="Times New Roman"/>
          <w:sz w:val="20"/>
          <w:szCs w:val="20"/>
        </w:rPr>
        <w:t>.</w:t>
      </w:r>
    </w:p>
    <w:p w:rsidR="00041D2B" w:rsidRPr="001313A2" w:rsidRDefault="00B505B9" w:rsidP="00A54B5C">
      <w:pPr>
        <w:jc w:val="both"/>
        <w:rPr>
          <w:lang w:eastAsia="zh-CN"/>
        </w:rPr>
      </w:pPr>
      <w:r>
        <w:rPr>
          <w:rFonts w:hint="eastAsia"/>
          <w:lang w:eastAsia="zh-CN"/>
        </w:rPr>
        <w:t xml:space="preserve">Based on above discussion we propose to consider above MOP </w:t>
      </w:r>
      <w:r>
        <w:rPr>
          <w:lang w:eastAsia="zh-CN"/>
        </w:rPr>
        <w:t>requirement</w:t>
      </w:r>
      <w:r>
        <w:rPr>
          <w:rFonts w:hint="eastAsia"/>
          <w:lang w:eastAsia="zh-CN"/>
        </w:rPr>
        <w:t xml:space="preserve"> for </w:t>
      </w:r>
      <w:r w:rsidR="009E6A2E">
        <w:rPr>
          <w:rFonts w:hint="eastAsia"/>
          <w:lang w:eastAsia="zh-CN"/>
        </w:rPr>
        <w:t>Band 71</w:t>
      </w:r>
      <w:r>
        <w:rPr>
          <w:rFonts w:hint="eastAsia"/>
          <w:lang w:eastAsia="zh-CN"/>
        </w:rPr>
        <w:t>.</w:t>
      </w:r>
    </w:p>
    <w:p w:rsidR="00B505B9" w:rsidRPr="00AF6E11" w:rsidRDefault="00B505B9" w:rsidP="00AF6E11">
      <w:pPr>
        <w:pStyle w:val="TAH"/>
        <w:rPr>
          <w:lang w:val="en-US"/>
        </w:rPr>
      </w:pPr>
      <w:r w:rsidRPr="00AF6E11">
        <w:rPr>
          <w:lang w:val="en-US"/>
        </w:rPr>
        <w:t xml:space="preserve">Table </w:t>
      </w:r>
      <w:r w:rsidRPr="00AF6E11">
        <w:rPr>
          <w:rFonts w:hint="eastAsia"/>
          <w:lang w:val="en-US"/>
        </w:rPr>
        <w:t>3.1</w:t>
      </w:r>
      <w:r w:rsidRPr="00AF6E11">
        <w:rPr>
          <w:lang w:val="en-US"/>
        </w:rPr>
        <w:t>-1: UE Power Class</w:t>
      </w:r>
      <w:r w:rsidRPr="00AF6E11">
        <w:rPr>
          <w:rFonts w:hint="eastAsia"/>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505B9" w:rsidRPr="0032110F" w:rsidTr="00EE4053">
        <w:trPr>
          <w:jc w:val="center"/>
        </w:trPr>
        <w:tc>
          <w:tcPr>
            <w:tcW w:w="923" w:type="dxa"/>
            <w:vAlign w:val="center"/>
          </w:tcPr>
          <w:p w:rsidR="00B505B9" w:rsidRPr="003D01BB" w:rsidRDefault="00B505B9" w:rsidP="00EE4053">
            <w:pPr>
              <w:pStyle w:val="TAH"/>
              <w:rPr>
                <w:rFonts w:cs="Arial"/>
                <w:lang w:eastAsia="en-US"/>
              </w:rPr>
            </w:pPr>
            <w:r w:rsidRPr="003D01BB">
              <w:rPr>
                <w:rFonts w:cs="Arial"/>
                <w:lang w:eastAsia="en-US"/>
              </w:rPr>
              <w:t>EUTRA band</w:t>
            </w:r>
          </w:p>
        </w:tc>
        <w:tc>
          <w:tcPr>
            <w:tcW w:w="1008" w:type="dxa"/>
          </w:tcPr>
          <w:p w:rsidR="00B505B9" w:rsidRPr="003D01BB" w:rsidRDefault="00B505B9" w:rsidP="00EE4053">
            <w:pPr>
              <w:pStyle w:val="TAH"/>
              <w:rPr>
                <w:rFonts w:cs="Arial"/>
                <w:lang w:eastAsia="en-US"/>
              </w:rPr>
            </w:pPr>
            <w:r w:rsidRPr="003D01BB">
              <w:rPr>
                <w:rFonts w:cs="Arial"/>
                <w:lang w:eastAsia="en-US"/>
              </w:rPr>
              <w:t>Class 1 (</w:t>
            </w:r>
            <w:proofErr w:type="spellStart"/>
            <w:r w:rsidRPr="003D01BB">
              <w:rPr>
                <w:rFonts w:cs="Arial"/>
                <w:lang w:eastAsia="en-US"/>
              </w:rPr>
              <w:t>dBm</w:t>
            </w:r>
            <w:proofErr w:type="spellEnd"/>
            <w:r w:rsidRPr="003D01BB">
              <w:rPr>
                <w:rFonts w:cs="Arial"/>
                <w:lang w:eastAsia="en-US"/>
              </w:rPr>
              <w:t>)</w:t>
            </w:r>
          </w:p>
        </w:tc>
        <w:tc>
          <w:tcPr>
            <w:tcW w:w="1067" w:type="dxa"/>
          </w:tcPr>
          <w:p w:rsidR="00B505B9" w:rsidRPr="003D01BB" w:rsidRDefault="00B505B9" w:rsidP="00EE4053">
            <w:pPr>
              <w:pStyle w:val="TAH"/>
              <w:rPr>
                <w:rFonts w:cs="Arial"/>
                <w:lang w:eastAsia="en-US"/>
              </w:rPr>
            </w:pPr>
            <w:r w:rsidRPr="003D01BB">
              <w:rPr>
                <w:rFonts w:cs="Arial"/>
                <w:lang w:eastAsia="en-US"/>
              </w:rPr>
              <w:t>Tolerance (dB)</w:t>
            </w:r>
          </w:p>
        </w:tc>
        <w:tc>
          <w:tcPr>
            <w:tcW w:w="1008" w:type="dxa"/>
          </w:tcPr>
          <w:p w:rsidR="00B505B9" w:rsidRPr="003D01BB" w:rsidRDefault="00B505B9" w:rsidP="00EE4053">
            <w:pPr>
              <w:pStyle w:val="TAH"/>
              <w:rPr>
                <w:rFonts w:cs="Arial"/>
                <w:lang w:eastAsia="en-US"/>
              </w:rPr>
            </w:pPr>
            <w:r w:rsidRPr="003D01BB">
              <w:rPr>
                <w:rFonts w:cs="Arial"/>
                <w:lang w:eastAsia="en-US"/>
              </w:rPr>
              <w:t>Class 2 (</w:t>
            </w:r>
            <w:proofErr w:type="spellStart"/>
            <w:r w:rsidRPr="003D01BB">
              <w:rPr>
                <w:rFonts w:cs="Arial"/>
                <w:lang w:eastAsia="en-US"/>
              </w:rPr>
              <w:t>dBm</w:t>
            </w:r>
            <w:proofErr w:type="spellEnd"/>
            <w:r w:rsidRPr="003D01BB">
              <w:rPr>
                <w:rFonts w:cs="Arial"/>
                <w:lang w:eastAsia="en-US"/>
              </w:rPr>
              <w:t>)</w:t>
            </w:r>
          </w:p>
        </w:tc>
        <w:tc>
          <w:tcPr>
            <w:tcW w:w="1067" w:type="dxa"/>
          </w:tcPr>
          <w:p w:rsidR="00B505B9" w:rsidRPr="003D01BB" w:rsidRDefault="00B505B9" w:rsidP="00EE4053">
            <w:pPr>
              <w:pStyle w:val="TAH"/>
              <w:rPr>
                <w:rFonts w:cs="Arial"/>
                <w:lang w:eastAsia="en-US"/>
              </w:rPr>
            </w:pPr>
            <w:r w:rsidRPr="003D01BB">
              <w:rPr>
                <w:rFonts w:cs="Arial"/>
                <w:lang w:eastAsia="en-US"/>
              </w:rPr>
              <w:t>Tolerance (dB)</w:t>
            </w:r>
          </w:p>
        </w:tc>
        <w:tc>
          <w:tcPr>
            <w:tcW w:w="919" w:type="dxa"/>
          </w:tcPr>
          <w:p w:rsidR="00B505B9" w:rsidRPr="003D01BB" w:rsidRDefault="00B505B9" w:rsidP="00EE4053">
            <w:pPr>
              <w:pStyle w:val="TAH"/>
              <w:rPr>
                <w:rFonts w:cs="Arial"/>
                <w:lang w:eastAsia="en-US"/>
              </w:rPr>
            </w:pPr>
            <w:r w:rsidRPr="003D01BB">
              <w:rPr>
                <w:rFonts w:cs="Arial"/>
                <w:lang w:eastAsia="en-US"/>
              </w:rPr>
              <w:t>Class 3 (</w:t>
            </w:r>
            <w:proofErr w:type="spellStart"/>
            <w:r w:rsidRPr="003D01BB">
              <w:rPr>
                <w:rFonts w:cs="Arial"/>
                <w:lang w:eastAsia="en-US"/>
              </w:rPr>
              <w:t>dBm</w:t>
            </w:r>
            <w:proofErr w:type="spellEnd"/>
            <w:r w:rsidRPr="003D01BB">
              <w:rPr>
                <w:rFonts w:cs="Arial"/>
                <w:lang w:eastAsia="en-US"/>
              </w:rPr>
              <w:t>)</w:t>
            </w:r>
          </w:p>
        </w:tc>
        <w:tc>
          <w:tcPr>
            <w:tcW w:w="1257" w:type="dxa"/>
          </w:tcPr>
          <w:p w:rsidR="00B505B9" w:rsidRPr="003D01BB" w:rsidRDefault="00B505B9" w:rsidP="00EE4053">
            <w:pPr>
              <w:pStyle w:val="TAH"/>
              <w:rPr>
                <w:rFonts w:cs="Arial"/>
                <w:lang w:eastAsia="en-US"/>
              </w:rPr>
            </w:pPr>
            <w:r w:rsidRPr="003D01BB">
              <w:rPr>
                <w:rFonts w:cs="Arial"/>
                <w:lang w:eastAsia="en-US"/>
              </w:rPr>
              <w:t>Tolerance (dB)</w:t>
            </w:r>
          </w:p>
        </w:tc>
        <w:tc>
          <w:tcPr>
            <w:tcW w:w="980" w:type="dxa"/>
          </w:tcPr>
          <w:p w:rsidR="00B505B9" w:rsidRPr="003D01BB" w:rsidRDefault="00B505B9" w:rsidP="00EE4053">
            <w:pPr>
              <w:pStyle w:val="TAH"/>
              <w:rPr>
                <w:rFonts w:cs="Arial"/>
                <w:lang w:eastAsia="en-US"/>
              </w:rPr>
            </w:pPr>
            <w:r w:rsidRPr="003D01BB">
              <w:rPr>
                <w:rFonts w:cs="Arial"/>
                <w:lang w:eastAsia="en-US"/>
              </w:rPr>
              <w:t>Class 4 (</w:t>
            </w:r>
            <w:proofErr w:type="spellStart"/>
            <w:r w:rsidRPr="003D01BB">
              <w:rPr>
                <w:rFonts w:cs="Arial"/>
                <w:lang w:eastAsia="en-US"/>
              </w:rPr>
              <w:t>dBm</w:t>
            </w:r>
            <w:proofErr w:type="spellEnd"/>
            <w:r w:rsidRPr="003D01BB">
              <w:rPr>
                <w:rFonts w:cs="Arial"/>
                <w:lang w:eastAsia="en-US"/>
              </w:rPr>
              <w:t>)</w:t>
            </w:r>
          </w:p>
        </w:tc>
        <w:tc>
          <w:tcPr>
            <w:tcW w:w="1253" w:type="dxa"/>
          </w:tcPr>
          <w:p w:rsidR="00B505B9" w:rsidRPr="003D01BB" w:rsidRDefault="00B505B9" w:rsidP="00EE4053">
            <w:pPr>
              <w:pStyle w:val="TAH"/>
              <w:rPr>
                <w:rFonts w:cs="Arial"/>
                <w:lang w:eastAsia="en-US"/>
              </w:rPr>
            </w:pPr>
            <w:r w:rsidRPr="003D01BB">
              <w:rPr>
                <w:rFonts w:cs="Arial"/>
                <w:lang w:eastAsia="en-US"/>
              </w:rPr>
              <w:t>Tolerance (dB)</w:t>
            </w:r>
          </w:p>
        </w:tc>
      </w:tr>
      <w:tr w:rsidR="00B505B9" w:rsidRPr="0032110F" w:rsidTr="00EE4053">
        <w:trPr>
          <w:jc w:val="center"/>
        </w:trPr>
        <w:tc>
          <w:tcPr>
            <w:tcW w:w="923" w:type="dxa"/>
            <w:vAlign w:val="center"/>
          </w:tcPr>
          <w:p w:rsidR="00B505B9" w:rsidRPr="00B505B9" w:rsidRDefault="009E6A2E" w:rsidP="00EE4053">
            <w:pPr>
              <w:pStyle w:val="TAC"/>
              <w:rPr>
                <w:rFonts w:eastAsiaTheme="minorEastAsia" w:cs="Arial"/>
                <w:lang w:eastAsia="zh-CN"/>
              </w:rPr>
            </w:pPr>
            <w:r>
              <w:rPr>
                <w:rFonts w:eastAsiaTheme="minorEastAsia" w:cs="Arial" w:hint="eastAsia"/>
                <w:lang w:eastAsia="zh-CN"/>
              </w:rPr>
              <w:t>71</w:t>
            </w:r>
          </w:p>
        </w:tc>
        <w:tc>
          <w:tcPr>
            <w:tcW w:w="1008" w:type="dxa"/>
          </w:tcPr>
          <w:p w:rsidR="00B505B9" w:rsidRPr="003D01BB" w:rsidRDefault="00B505B9" w:rsidP="00EE4053">
            <w:pPr>
              <w:pStyle w:val="TAC"/>
              <w:rPr>
                <w:rFonts w:cs="Arial"/>
                <w:lang w:eastAsia="en-US"/>
              </w:rPr>
            </w:pPr>
          </w:p>
        </w:tc>
        <w:tc>
          <w:tcPr>
            <w:tcW w:w="1067" w:type="dxa"/>
          </w:tcPr>
          <w:p w:rsidR="00B505B9" w:rsidRPr="003D01BB" w:rsidRDefault="00B505B9" w:rsidP="00EE4053">
            <w:pPr>
              <w:pStyle w:val="TAC"/>
              <w:rPr>
                <w:rFonts w:cs="Arial"/>
                <w:lang w:eastAsia="en-US"/>
              </w:rPr>
            </w:pPr>
          </w:p>
        </w:tc>
        <w:tc>
          <w:tcPr>
            <w:tcW w:w="1008" w:type="dxa"/>
          </w:tcPr>
          <w:p w:rsidR="00B505B9" w:rsidRPr="003D01BB" w:rsidRDefault="00B505B9" w:rsidP="00EE4053">
            <w:pPr>
              <w:pStyle w:val="TAC"/>
              <w:rPr>
                <w:rFonts w:cs="Arial"/>
                <w:lang w:eastAsia="en-US"/>
              </w:rPr>
            </w:pPr>
          </w:p>
        </w:tc>
        <w:tc>
          <w:tcPr>
            <w:tcW w:w="1067" w:type="dxa"/>
          </w:tcPr>
          <w:p w:rsidR="00B505B9" w:rsidRPr="003D01BB" w:rsidRDefault="00B505B9" w:rsidP="00EE4053">
            <w:pPr>
              <w:pStyle w:val="TAC"/>
              <w:rPr>
                <w:rFonts w:cs="Arial"/>
                <w:lang w:eastAsia="en-US"/>
              </w:rPr>
            </w:pPr>
          </w:p>
        </w:tc>
        <w:tc>
          <w:tcPr>
            <w:tcW w:w="919" w:type="dxa"/>
          </w:tcPr>
          <w:p w:rsidR="00B505B9" w:rsidRPr="003D01BB" w:rsidRDefault="00B505B9" w:rsidP="00EE4053">
            <w:pPr>
              <w:pStyle w:val="TAC"/>
              <w:rPr>
                <w:rFonts w:cs="Arial"/>
                <w:lang w:eastAsia="en-US"/>
              </w:rPr>
            </w:pPr>
            <w:r w:rsidRPr="003D01BB">
              <w:rPr>
                <w:rFonts w:cs="Arial"/>
                <w:lang w:eastAsia="en-US"/>
              </w:rPr>
              <w:t>23</w:t>
            </w:r>
          </w:p>
        </w:tc>
        <w:tc>
          <w:tcPr>
            <w:tcW w:w="1257" w:type="dxa"/>
          </w:tcPr>
          <w:p w:rsidR="00B505B9" w:rsidRPr="00B505B9" w:rsidRDefault="00B505B9" w:rsidP="00EE4053">
            <w:pPr>
              <w:pStyle w:val="TAC"/>
              <w:rPr>
                <w:rFonts w:eastAsiaTheme="minorEastAsia" w:cs="Arial"/>
                <w:lang w:eastAsia="zh-CN"/>
              </w:rPr>
            </w:pPr>
            <w:r>
              <w:rPr>
                <w:rFonts w:eastAsiaTheme="minorEastAsia" w:cs="Arial" w:hint="eastAsia"/>
                <w:lang w:eastAsia="zh-CN"/>
              </w:rPr>
              <w:t>+2/-2.5</w:t>
            </w:r>
          </w:p>
        </w:tc>
        <w:tc>
          <w:tcPr>
            <w:tcW w:w="980" w:type="dxa"/>
          </w:tcPr>
          <w:p w:rsidR="00B505B9" w:rsidRPr="003D01BB" w:rsidRDefault="00B505B9" w:rsidP="00EE4053">
            <w:pPr>
              <w:pStyle w:val="TAC"/>
              <w:rPr>
                <w:rFonts w:cs="Arial"/>
                <w:lang w:eastAsia="en-US"/>
              </w:rPr>
            </w:pPr>
          </w:p>
        </w:tc>
        <w:tc>
          <w:tcPr>
            <w:tcW w:w="1253" w:type="dxa"/>
          </w:tcPr>
          <w:p w:rsidR="00B505B9" w:rsidRPr="003D01BB" w:rsidRDefault="00B505B9" w:rsidP="00EE4053">
            <w:pPr>
              <w:pStyle w:val="TAC"/>
              <w:rPr>
                <w:rFonts w:cs="Arial"/>
                <w:lang w:eastAsia="en-US"/>
              </w:rPr>
            </w:pPr>
          </w:p>
        </w:tc>
      </w:tr>
    </w:tbl>
    <w:p w:rsidR="00334830" w:rsidRDefault="00334830" w:rsidP="00A54B5C">
      <w:pPr>
        <w:jc w:val="both"/>
        <w:rPr>
          <w:lang w:eastAsia="zh-CN"/>
        </w:rPr>
      </w:pPr>
    </w:p>
    <w:p w:rsidR="009E4CBD" w:rsidRDefault="009E4CBD" w:rsidP="009E4CBD">
      <w:pPr>
        <w:pStyle w:val="2"/>
        <w:rPr>
          <w:lang w:val="en-US" w:eastAsia="zh-CN"/>
        </w:rPr>
      </w:pPr>
      <w:r>
        <w:rPr>
          <w:rFonts w:hint="eastAsia"/>
          <w:lang w:val="en-US" w:eastAsia="zh-CN"/>
        </w:rPr>
        <w:t xml:space="preserve">Reference sensitivity </w:t>
      </w:r>
    </w:p>
    <w:p w:rsidR="00233D61" w:rsidRDefault="00233D61" w:rsidP="002A403A">
      <w:pPr>
        <w:jc w:val="both"/>
        <w:rPr>
          <w:lang w:val="en-US" w:eastAsia="zh-CN"/>
        </w:rPr>
      </w:pPr>
      <w:r>
        <w:rPr>
          <w:rFonts w:hint="eastAsia"/>
          <w:lang w:val="en-US" w:eastAsia="zh-CN"/>
        </w:rPr>
        <w:t>Regarding REFSENS of Band 71, at least two aspects should be discussed as below:</w:t>
      </w:r>
    </w:p>
    <w:p w:rsidR="00233D61" w:rsidRPr="00233D61" w:rsidRDefault="00233D61" w:rsidP="00233D61">
      <w:pPr>
        <w:pStyle w:val="a4"/>
        <w:numPr>
          <w:ilvl w:val="0"/>
          <w:numId w:val="38"/>
        </w:numPr>
        <w:ind w:firstLineChars="0"/>
        <w:jc w:val="both"/>
        <w:rPr>
          <w:rFonts w:ascii="Times New Roman" w:hAnsi="Times New Roman" w:cs="Times New Roman"/>
          <w:sz w:val="20"/>
          <w:szCs w:val="20"/>
        </w:rPr>
      </w:pPr>
      <w:r w:rsidRPr="00233D61">
        <w:rPr>
          <w:rFonts w:ascii="Times New Roman" w:hAnsi="Times New Roman" w:cs="Times New Roman" w:hint="eastAsia"/>
          <w:sz w:val="20"/>
          <w:szCs w:val="20"/>
        </w:rPr>
        <w:t>Noise figure</w:t>
      </w:r>
    </w:p>
    <w:p w:rsidR="00233D61" w:rsidRPr="00233D61" w:rsidRDefault="00233D61" w:rsidP="00233D61">
      <w:pPr>
        <w:pStyle w:val="a4"/>
        <w:numPr>
          <w:ilvl w:val="0"/>
          <w:numId w:val="38"/>
        </w:numPr>
        <w:ind w:firstLineChars="0"/>
        <w:jc w:val="both"/>
        <w:rPr>
          <w:rFonts w:ascii="Times New Roman" w:hAnsi="Times New Roman" w:cs="Times New Roman"/>
          <w:sz w:val="20"/>
          <w:szCs w:val="20"/>
        </w:rPr>
      </w:pPr>
      <w:r w:rsidRPr="00233D61">
        <w:rPr>
          <w:rFonts w:ascii="Times New Roman" w:hAnsi="Times New Roman" w:cs="Times New Roman" w:hint="eastAsia"/>
          <w:sz w:val="20"/>
          <w:szCs w:val="20"/>
        </w:rPr>
        <w:t xml:space="preserve">Self- interference due to </w:t>
      </w:r>
      <w:r w:rsidR="008F0817">
        <w:rPr>
          <w:rFonts w:ascii="Times New Roman" w:hAnsi="Times New Roman" w:cs="Times New Roman" w:hint="eastAsia"/>
          <w:sz w:val="20"/>
          <w:szCs w:val="20"/>
        </w:rPr>
        <w:t>UE own transmission</w:t>
      </w:r>
    </w:p>
    <w:p w:rsidR="00892292" w:rsidRDefault="00233D61" w:rsidP="002A403A">
      <w:pPr>
        <w:jc w:val="both"/>
        <w:rPr>
          <w:lang w:val="en-US" w:eastAsia="zh-CN"/>
        </w:rPr>
      </w:pPr>
      <w:r>
        <w:rPr>
          <w:rFonts w:hint="eastAsia"/>
          <w:lang w:val="en-US" w:eastAsia="zh-CN"/>
        </w:rPr>
        <w:t xml:space="preserve">For the Noise figure, considering the ration between TX-RX frequency separation and duplex gap is larger than 4 for Band 71, typically RAN4 would consider </w:t>
      </w:r>
      <w:r>
        <w:rPr>
          <w:lang w:val="en-US" w:eastAsia="zh-CN"/>
        </w:rPr>
        <w:t>additional</w:t>
      </w:r>
      <w:r>
        <w:rPr>
          <w:rFonts w:hint="eastAsia"/>
          <w:lang w:val="en-US" w:eastAsia="zh-CN"/>
        </w:rPr>
        <w:t xml:space="preserve"> 3dB de-sense for this condition. </w:t>
      </w:r>
      <w:r w:rsidR="009E6A2E">
        <w:rPr>
          <w:rFonts w:hint="eastAsia"/>
          <w:lang w:val="en-US" w:eastAsia="zh-CN"/>
        </w:rPr>
        <w:t>That</w:t>
      </w:r>
      <w:r>
        <w:rPr>
          <w:rFonts w:hint="eastAsia"/>
          <w:lang w:val="en-US" w:eastAsia="zh-CN"/>
        </w:rPr>
        <w:t xml:space="preserve"> mea</w:t>
      </w:r>
      <w:r w:rsidR="009E6A2E">
        <w:rPr>
          <w:rFonts w:hint="eastAsia"/>
          <w:lang w:val="en-US" w:eastAsia="zh-CN"/>
        </w:rPr>
        <w:t>ns totally Noise figure is</w:t>
      </w:r>
      <w:r>
        <w:rPr>
          <w:rFonts w:hint="eastAsia"/>
          <w:lang w:val="en-US" w:eastAsia="zh-CN"/>
        </w:rPr>
        <w:t xml:space="preserve"> </w:t>
      </w:r>
      <w:r w:rsidR="009E6A2E">
        <w:rPr>
          <w:rFonts w:hint="eastAsia"/>
          <w:lang w:val="en-US" w:eastAsia="zh-CN"/>
        </w:rPr>
        <w:t>12dB for this band</w:t>
      </w:r>
      <w:r w:rsidR="00892292">
        <w:rPr>
          <w:rFonts w:hint="eastAsia"/>
          <w:lang w:val="en-US" w:eastAsia="zh-CN"/>
        </w:rPr>
        <w:t xml:space="preserve"> for all CBW cases.</w:t>
      </w:r>
    </w:p>
    <w:p w:rsidR="008725B3" w:rsidRDefault="00371A33" w:rsidP="002A403A">
      <w:pPr>
        <w:jc w:val="both"/>
        <w:rPr>
          <w:lang w:val="en-US" w:eastAsia="zh-CN"/>
        </w:rPr>
      </w:pPr>
      <w:r>
        <w:rPr>
          <w:rFonts w:hint="eastAsia"/>
          <w:lang w:val="en-US" w:eastAsia="zh-CN"/>
        </w:rPr>
        <w:t>However, REFSENS for cases of 15&amp;20MHz BW for Band 71 would face the similar self-interference problem as Band 20.</w:t>
      </w:r>
      <w:r w:rsidR="00B87424">
        <w:rPr>
          <w:rFonts w:hint="eastAsia"/>
          <w:lang w:val="en-US" w:eastAsia="zh-CN"/>
        </w:rPr>
        <w:t xml:space="preserve"> The</w:t>
      </w:r>
      <w:r w:rsidR="005B5D71">
        <w:rPr>
          <w:rFonts w:hint="eastAsia"/>
          <w:lang w:val="en-US" w:eastAsia="zh-CN"/>
        </w:rPr>
        <w:t xml:space="preserve"> self-interference level </w:t>
      </w:r>
      <w:r w:rsidR="00B87424">
        <w:rPr>
          <w:rFonts w:hint="eastAsia"/>
          <w:lang w:val="en-US" w:eastAsia="zh-CN"/>
        </w:rPr>
        <w:t xml:space="preserve">can be assessed </w:t>
      </w:r>
      <w:r w:rsidR="005B5D71">
        <w:rPr>
          <w:rFonts w:hint="eastAsia"/>
          <w:lang w:val="en-US" w:eastAsia="zh-CN"/>
        </w:rPr>
        <w:t>with following assumptions:</w:t>
      </w:r>
    </w:p>
    <w:p w:rsidR="005B5D71" w:rsidRPr="00A1680D" w:rsidRDefault="005B5D71" w:rsidP="005B5D71">
      <w:pPr>
        <w:pStyle w:val="a4"/>
        <w:numPr>
          <w:ilvl w:val="0"/>
          <w:numId w:val="39"/>
        </w:numPr>
        <w:shd w:val="clear" w:color="auto" w:fill="FFFFFF"/>
        <w:spacing w:line="0" w:lineRule="atLeast"/>
        <w:ind w:firstLineChars="0"/>
        <w:rPr>
          <w:rFonts w:ascii="Arial" w:eastAsia="Malgun Gothic" w:hAnsi="Arial" w:cs="Arial"/>
          <w:sz w:val="21"/>
          <w:szCs w:val="21"/>
          <w:lang w:eastAsia="ko-KR"/>
        </w:rPr>
      </w:pPr>
      <w:r w:rsidRPr="00A1680D">
        <w:rPr>
          <w:rFonts w:ascii="Arial" w:eastAsia="Malgun Gothic" w:hAnsi="Arial" w:cs="Arial"/>
          <w:sz w:val="21"/>
          <w:szCs w:val="21"/>
          <w:lang w:eastAsia="ko-KR"/>
        </w:rPr>
        <w:t xml:space="preserve">PA calibration </w:t>
      </w:r>
      <w:proofErr w:type="spellStart"/>
      <w:r w:rsidRPr="00A1680D">
        <w:rPr>
          <w:rFonts w:ascii="Arial" w:eastAsia="Malgun Gothic" w:hAnsi="Arial" w:cs="Arial"/>
          <w:sz w:val="21"/>
          <w:szCs w:val="21"/>
          <w:lang w:eastAsia="ko-KR"/>
        </w:rPr>
        <w:t>criteras</w:t>
      </w:r>
      <w:proofErr w:type="spellEnd"/>
    </w:p>
    <w:p w:rsidR="005B5D71" w:rsidRPr="00A1680D" w:rsidRDefault="005B5D71" w:rsidP="005B5D71">
      <w:pPr>
        <w:shd w:val="clear" w:color="auto" w:fill="FFFFFF"/>
        <w:spacing w:after="0" w:line="0" w:lineRule="atLeast"/>
        <w:ind w:leftChars="100" w:left="200"/>
        <w:rPr>
          <w:rFonts w:ascii="Arial" w:eastAsia="Malgun Gothic" w:hAnsi="Arial" w:cs="Arial"/>
          <w:sz w:val="21"/>
          <w:szCs w:val="21"/>
          <w:lang w:val="en-US" w:eastAsia="ko-KR"/>
        </w:rPr>
      </w:pPr>
      <w:proofErr w:type="gramStart"/>
      <w:r w:rsidRPr="00A1680D">
        <w:rPr>
          <w:rFonts w:ascii="Arial" w:eastAsia="Malgun Gothic" w:hAnsi="Arial" w:cs="Arial"/>
          <w:sz w:val="21"/>
          <w:szCs w:val="21"/>
          <w:lang w:val="en-US" w:eastAsia="ko-KR"/>
        </w:rPr>
        <w:t>o</w:t>
      </w:r>
      <w:proofErr w:type="gramEnd"/>
      <w:r w:rsidRPr="00A1680D">
        <w:rPr>
          <w:rFonts w:ascii="Arial" w:eastAsia="Malgun Gothic" w:hAnsi="Arial" w:cs="Arial"/>
          <w:sz w:val="14"/>
          <w:szCs w:val="14"/>
          <w:lang w:val="en-US" w:eastAsia="ko-KR"/>
        </w:rPr>
        <w:t xml:space="preserve">   </w:t>
      </w:r>
      <w:r w:rsidRPr="00A1680D">
        <w:rPr>
          <w:rFonts w:ascii="Arial" w:eastAsia="Malgun Gothic" w:hAnsi="Arial" w:cs="Arial"/>
          <w:sz w:val="21"/>
          <w:szCs w:val="21"/>
          <w:lang w:val="en-US" w:eastAsia="ko-KR"/>
        </w:rPr>
        <w:t>General SEM</w:t>
      </w:r>
    </w:p>
    <w:p w:rsidR="005B5D71" w:rsidRPr="00A1680D" w:rsidRDefault="005B5D71" w:rsidP="005B5D71">
      <w:pPr>
        <w:shd w:val="clear" w:color="auto" w:fill="FFFFFF"/>
        <w:spacing w:after="0" w:line="0" w:lineRule="atLeast"/>
        <w:ind w:leftChars="100" w:left="200"/>
        <w:rPr>
          <w:rFonts w:ascii="Arial" w:eastAsia="Malgun Gothic" w:hAnsi="Arial" w:cs="Arial"/>
          <w:sz w:val="21"/>
          <w:szCs w:val="21"/>
          <w:lang w:val="en-US" w:eastAsia="ko-KR"/>
        </w:rPr>
      </w:pPr>
      <w:proofErr w:type="gramStart"/>
      <w:r w:rsidRPr="00A1680D">
        <w:rPr>
          <w:rFonts w:ascii="Arial" w:eastAsia="Malgun Gothic" w:hAnsi="Arial" w:cs="Arial"/>
          <w:sz w:val="21"/>
          <w:szCs w:val="21"/>
          <w:lang w:val="en-US" w:eastAsia="ko-KR"/>
        </w:rPr>
        <w:t>o</w:t>
      </w:r>
      <w:proofErr w:type="gramEnd"/>
      <w:r w:rsidRPr="00A1680D">
        <w:rPr>
          <w:rFonts w:ascii="Arial" w:eastAsia="Malgun Gothic" w:hAnsi="Arial" w:cs="Arial"/>
          <w:sz w:val="14"/>
          <w:szCs w:val="14"/>
          <w:lang w:val="en-US" w:eastAsia="ko-KR"/>
        </w:rPr>
        <w:t xml:space="preserve">   </w:t>
      </w:r>
      <w:r w:rsidRPr="00A1680D">
        <w:rPr>
          <w:rFonts w:ascii="Arial" w:eastAsia="Malgun Gothic" w:hAnsi="Arial" w:cs="Arial"/>
          <w:sz w:val="21"/>
          <w:szCs w:val="21"/>
          <w:lang w:val="en-US" w:eastAsia="ko-KR"/>
        </w:rPr>
        <w:t>General spurious emission requirement</w:t>
      </w:r>
    </w:p>
    <w:p w:rsidR="005B5D71" w:rsidRPr="00A1680D" w:rsidRDefault="005B5D71" w:rsidP="005B5D71">
      <w:pPr>
        <w:shd w:val="clear" w:color="auto" w:fill="FFFFFF"/>
        <w:spacing w:after="0" w:line="0" w:lineRule="atLeast"/>
        <w:ind w:leftChars="100" w:left="200"/>
        <w:rPr>
          <w:rFonts w:ascii="Arial" w:eastAsia="Malgun Gothic" w:hAnsi="Arial" w:cs="Arial"/>
          <w:sz w:val="21"/>
          <w:szCs w:val="21"/>
          <w:lang w:val="en-US" w:eastAsia="ko-KR"/>
        </w:rPr>
      </w:pPr>
      <w:proofErr w:type="gramStart"/>
      <w:r w:rsidRPr="00A1680D">
        <w:rPr>
          <w:rFonts w:ascii="Arial" w:eastAsia="Malgun Gothic" w:hAnsi="Arial" w:cs="Arial"/>
          <w:sz w:val="21"/>
          <w:szCs w:val="21"/>
          <w:lang w:val="en-US" w:eastAsia="ko-KR"/>
        </w:rPr>
        <w:t>o</w:t>
      </w:r>
      <w:proofErr w:type="gramEnd"/>
      <w:r w:rsidRPr="00A1680D">
        <w:rPr>
          <w:rFonts w:ascii="Arial" w:eastAsia="Malgun Gothic" w:hAnsi="Arial" w:cs="Arial"/>
          <w:sz w:val="14"/>
          <w:szCs w:val="14"/>
          <w:lang w:val="en-US" w:eastAsia="ko-KR"/>
        </w:rPr>
        <w:t xml:space="preserve">   </w:t>
      </w:r>
      <w:r w:rsidRPr="00A1680D">
        <w:rPr>
          <w:rFonts w:ascii="Arial" w:eastAsia="Malgun Gothic" w:hAnsi="Arial" w:cs="Arial"/>
          <w:sz w:val="21"/>
          <w:szCs w:val="21"/>
          <w:lang w:val="en-US" w:eastAsia="ko-KR"/>
        </w:rPr>
        <w:t>UTRA</w:t>
      </w:r>
      <w:r w:rsidRPr="00A1680D">
        <w:rPr>
          <w:rFonts w:ascii="Arial" w:eastAsia="Malgun Gothic" w:hAnsi="Arial" w:cs="Arial"/>
          <w:sz w:val="21"/>
          <w:szCs w:val="21"/>
          <w:vertAlign w:val="subscript"/>
          <w:lang w:val="en-US" w:eastAsia="ko-KR"/>
        </w:rPr>
        <w:t xml:space="preserve">ACLR1 </w:t>
      </w:r>
      <w:r w:rsidRPr="00A1680D">
        <w:rPr>
          <w:rFonts w:ascii="Arial" w:eastAsia="Malgun Gothic" w:hAnsi="Arial" w:cs="Arial"/>
          <w:sz w:val="21"/>
          <w:szCs w:val="21"/>
          <w:lang w:val="en-US" w:eastAsia="ko-KR"/>
        </w:rPr>
        <w:t xml:space="preserve">= 33 </w:t>
      </w:r>
      <w:proofErr w:type="spellStart"/>
      <w:r w:rsidRPr="00A1680D">
        <w:rPr>
          <w:rFonts w:ascii="Arial" w:eastAsia="Malgun Gothic" w:hAnsi="Arial" w:cs="Arial"/>
          <w:sz w:val="21"/>
          <w:szCs w:val="21"/>
          <w:lang w:val="en-US" w:eastAsia="ko-KR"/>
        </w:rPr>
        <w:t>dBc</w:t>
      </w:r>
      <w:proofErr w:type="spellEnd"/>
    </w:p>
    <w:p w:rsidR="005B5D71" w:rsidRPr="00A1680D" w:rsidRDefault="005B5D71" w:rsidP="005B5D71">
      <w:pPr>
        <w:shd w:val="clear" w:color="auto" w:fill="FFFFFF"/>
        <w:spacing w:after="0" w:line="0" w:lineRule="atLeast"/>
        <w:ind w:leftChars="100" w:left="200"/>
        <w:rPr>
          <w:rFonts w:ascii="Arial" w:eastAsia="Malgun Gothic" w:hAnsi="Arial" w:cs="Arial"/>
          <w:sz w:val="21"/>
          <w:szCs w:val="21"/>
          <w:lang w:val="en-US" w:eastAsia="ko-KR"/>
        </w:rPr>
      </w:pPr>
      <w:proofErr w:type="gramStart"/>
      <w:r w:rsidRPr="00A1680D">
        <w:rPr>
          <w:rFonts w:ascii="Arial" w:eastAsia="Malgun Gothic" w:hAnsi="Arial" w:cs="Arial"/>
          <w:sz w:val="21"/>
          <w:szCs w:val="21"/>
          <w:lang w:val="en-US" w:eastAsia="ko-KR"/>
        </w:rPr>
        <w:t>o</w:t>
      </w:r>
      <w:proofErr w:type="gramEnd"/>
      <w:r w:rsidRPr="00A1680D">
        <w:rPr>
          <w:rFonts w:ascii="Arial" w:eastAsia="Malgun Gothic" w:hAnsi="Arial" w:cs="Arial"/>
          <w:sz w:val="14"/>
          <w:szCs w:val="14"/>
          <w:lang w:val="en-US" w:eastAsia="ko-KR"/>
        </w:rPr>
        <w:t xml:space="preserve">   </w:t>
      </w:r>
      <w:r w:rsidRPr="00A1680D">
        <w:rPr>
          <w:rFonts w:ascii="Arial" w:eastAsia="Malgun Gothic" w:hAnsi="Arial" w:cs="Arial"/>
          <w:sz w:val="21"/>
          <w:szCs w:val="21"/>
          <w:lang w:val="en-US" w:eastAsia="ko-KR"/>
        </w:rPr>
        <w:t>UTRA</w:t>
      </w:r>
      <w:r w:rsidRPr="00A1680D">
        <w:rPr>
          <w:rFonts w:ascii="Arial" w:eastAsia="Malgun Gothic" w:hAnsi="Arial" w:cs="Arial"/>
          <w:sz w:val="21"/>
          <w:szCs w:val="21"/>
          <w:vertAlign w:val="subscript"/>
          <w:lang w:val="en-US" w:eastAsia="ko-KR"/>
        </w:rPr>
        <w:t xml:space="preserve">ACLR2 </w:t>
      </w:r>
      <w:r w:rsidRPr="00A1680D">
        <w:rPr>
          <w:rFonts w:ascii="Arial" w:eastAsia="Malgun Gothic" w:hAnsi="Arial" w:cs="Arial"/>
          <w:sz w:val="21"/>
          <w:szCs w:val="21"/>
          <w:lang w:val="en-US" w:eastAsia="ko-KR"/>
        </w:rPr>
        <w:t xml:space="preserve">= 36 </w:t>
      </w:r>
      <w:proofErr w:type="spellStart"/>
      <w:r w:rsidRPr="00A1680D">
        <w:rPr>
          <w:rFonts w:ascii="Arial" w:eastAsia="Malgun Gothic" w:hAnsi="Arial" w:cs="Arial"/>
          <w:sz w:val="21"/>
          <w:szCs w:val="21"/>
          <w:lang w:val="en-US" w:eastAsia="ko-KR"/>
        </w:rPr>
        <w:t>dBc</w:t>
      </w:r>
      <w:proofErr w:type="spellEnd"/>
    </w:p>
    <w:p w:rsidR="005B5D71" w:rsidRPr="00A1680D" w:rsidRDefault="005B5D71" w:rsidP="005B5D71">
      <w:pPr>
        <w:shd w:val="clear" w:color="auto" w:fill="FFFFFF"/>
        <w:spacing w:after="0" w:line="0" w:lineRule="atLeast"/>
        <w:ind w:leftChars="100" w:left="200"/>
        <w:rPr>
          <w:rFonts w:ascii="Arial" w:eastAsia="Malgun Gothic" w:hAnsi="Arial" w:cs="Arial"/>
          <w:sz w:val="21"/>
          <w:szCs w:val="21"/>
          <w:lang w:val="en-US" w:eastAsia="ko-KR"/>
        </w:rPr>
      </w:pPr>
      <w:proofErr w:type="gramStart"/>
      <w:r w:rsidRPr="00A1680D">
        <w:rPr>
          <w:rFonts w:ascii="Arial" w:eastAsia="Malgun Gothic" w:hAnsi="Arial" w:cs="Arial"/>
          <w:sz w:val="21"/>
          <w:szCs w:val="21"/>
          <w:lang w:val="en-US" w:eastAsia="ko-KR"/>
        </w:rPr>
        <w:t>o</w:t>
      </w:r>
      <w:proofErr w:type="gramEnd"/>
      <w:r w:rsidRPr="00A1680D">
        <w:rPr>
          <w:rFonts w:ascii="Arial" w:eastAsia="Malgun Gothic" w:hAnsi="Arial" w:cs="Arial"/>
          <w:sz w:val="14"/>
          <w:szCs w:val="14"/>
          <w:lang w:val="en-US" w:eastAsia="ko-KR"/>
        </w:rPr>
        <w:t xml:space="preserve">   </w:t>
      </w:r>
      <w:r w:rsidRPr="00A1680D">
        <w:rPr>
          <w:rFonts w:ascii="Arial" w:eastAsia="Malgun Gothic" w:hAnsi="Arial" w:cs="Arial"/>
          <w:sz w:val="21"/>
          <w:szCs w:val="21"/>
          <w:lang w:val="en-US" w:eastAsia="ko-KR"/>
        </w:rPr>
        <w:t>E-UTRA</w:t>
      </w:r>
      <w:r w:rsidRPr="00A1680D">
        <w:rPr>
          <w:rFonts w:ascii="Arial" w:eastAsia="Malgun Gothic" w:hAnsi="Arial" w:cs="Arial"/>
          <w:sz w:val="21"/>
          <w:szCs w:val="21"/>
          <w:vertAlign w:val="subscript"/>
          <w:lang w:val="en-US" w:eastAsia="ko-KR"/>
        </w:rPr>
        <w:t xml:space="preserve">ACLR </w:t>
      </w:r>
      <w:r w:rsidRPr="00A1680D">
        <w:rPr>
          <w:rFonts w:ascii="Arial" w:eastAsia="Malgun Gothic" w:hAnsi="Arial" w:cs="Arial"/>
          <w:sz w:val="21"/>
          <w:szCs w:val="21"/>
          <w:lang w:val="en-US" w:eastAsia="ko-KR"/>
        </w:rPr>
        <w:t xml:space="preserve">= 30 </w:t>
      </w:r>
      <w:proofErr w:type="spellStart"/>
      <w:r w:rsidRPr="00A1680D">
        <w:rPr>
          <w:rFonts w:ascii="Arial" w:eastAsia="Malgun Gothic" w:hAnsi="Arial" w:cs="Arial"/>
          <w:sz w:val="21"/>
          <w:szCs w:val="21"/>
          <w:lang w:val="en-US" w:eastAsia="ko-KR"/>
        </w:rPr>
        <w:t>dBc</w:t>
      </w:r>
      <w:proofErr w:type="spellEnd"/>
    </w:p>
    <w:p w:rsidR="005B5D71" w:rsidRPr="00A1680D" w:rsidRDefault="005B5D71" w:rsidP="005B5D71">
      <w:pPr>
        <w:pStyle w:val="a4"/>
        <w:numPr>
          <w:ilvl w:val="0"/>
          <w:numId w:val="39"/>
        </w:numPr>
        <w:shd w:val="clear" w:color="auto" w:fill="FFFFFF"/>
        <w:spacing w:line="0" w:lineRule="atLeast"/>
        <w:ind w:firstLineChars="0"/>
        <w:rPr>
          <w:rFonts w:ascii="Arial" w:eastAsia="Malgun Gothic" w:hAnsi="Arial" w:cs="Arial"/>
          <w:sz w:val="21"/>
          <w:szCs w:val="21"/>
          <w:lang w:eastAsia="ko-KR"/>
        </w:rPr>
      </w:pPr>
      <w:proofErr w:type="spellStart"/>
      <w:r w:rsidRPr="00A1680D">
        <w:rPr>
          <w:rFonts w:ascii="Arial" w:eastAsia="Malgun Gothic" w:hAnsi="Arial" w:cs="Arial"/>
          <w:sz w:val="21"/>
          <w:szCs w:val="21"/>
          <w:lang w:eastAsia="ko-KR"/>
        </w:rPr>
        <w:t>Tx</w:t>
      </w:r>
      <w:proofErr w:type="spellEnd"/>
      <w:r w:rsidRPr="00A1680D">
        <w:rPr>
          <w:rFonts w:ascii="Arial" w:eastAsia="Malgun Gothic" w:hAnsi="Arial" w:cs="Arial"/>
          <w:sz w:val="21"/>
          <w:szCs w:val="21"/>
          <w:lang w:eastAsia="ko-KR"/>
        </w:rPr>
        <w:t>-Rx filter isolation = 50 dB</w:t>
      </w:r>
    </w:p>
    <w:p w:rsidR="005B5D71" w:rsidRPr="00A1680D" w:rsidRDefault="005B5D71" w:rsidP="005B5D71">
      <w:pPr>
        <w:pStyle w:val="a4"/>
        <w:numPr>
          <w:ilvl w:val="0"/>
          <w:numId w:val="39"/>
        </w:numPr>
        <w:shd w:val="clear" w:color="auto" w:fill="FFFFFF"/>
        <w:spacing w:line="0" w:lineRule="atLeast"/>
        <w:ind w:firstLineChars="0"/>
        <w:rPr>
          <w:rFonts w:ascii="Arial" w:eastAsia="Malgun Gothic" w:hAnsi="Arial" w:cs="Arial"/>
          <w:sz w:val="21"/>
          <w:szCs w:val="21"/>
          <w:lang w:eastAsia="ko-KR"/>
        </w:rPr>
      </w:pPr>
      <w:r w:rsidRPr="00A1680D">
        <w:rPr>
          <w:rFonts w:ascii="Arial" w:eastAsia="Malgun Gothic" w:hAnsi="Arial" w:cs="Arial"/>
          <w:sz w:val="21"/>
          <w:szCs w:val="21"/>
          <w:lang w:eastAsia="ko-KR"/>
        </w:rPr>
        <w:t xml:space="preserve">I/Q-Image and LO-leakage = 28 </w:t>
      </w:r>
      <w:proofErr w:type="spellStart"/>
      <w:r w:rsidRPr="00A1680D">
        <w:rPr>
          <w:rFonts w:ascii="Arial" w:eastAsia="Malgun Gothic" w:hAnsi="Arial" w:cs="Arial"/>
          <w:sz w:val="21"/>
          <w:szCs w:val="21"/>
          <w:lang w:eastAsia="ko-KR"/>
        </w:rPr>
        <w:t>dBc</w:t>
      </w:r>
      <w:proofErr w:type="spellEnd"/>
    </w:p>
    <w:p w:rsidR="005B5D71" w:rsidRPr="00A1680D" w:rsidRDefault="005B5D71" w:rsidP="005B5D71">
      <w:pPr>
        <w:pStyle w:val="a4"/>
        <w:numPr>
          <w:ilvl w:val="0"/>
          <w:numId w:val="39"/>
        </w:numPr>
        <w:shd w:val="clear" w:color="auto" w:fill="FFFFFF"/>
        <w:spacing w:line="0" w:lineRule="atLeast"/>
        <w:ind w:firstLineChars="0"/>
        <w:rPr>
          <w:rFonts w:ascii="Arial" w:eastAsia="Malgun Gothic" w:hAnsi="Arial" w:cs="Arial"/>
          <w:sz w:val="21"/>
          <w:szCs w:val="21"/>
          <w:lang w:eastAsia="ko-KR"/>
        </w:rPr>
      </w:pPr>
      <w:r w:rsidRPr="00A1680D">
        <w:rPr>
          <w:rFonts w:ascii="Arial" w:eastAsia="Malgun Gothic" w:hAnsi="Arial" w:cs="Arial"/>
          <w:sz w:val="21"/>
          <w:szCs w:val="21"/>
          <w:lang w:eastAsia="ko-KR"/>
        </w:rPr>
        <w:t xml:space="preserve">CIM3 = 60 </w:t>
      </w:r>
      <w:proofErr w:type="spellStart"/>
      <w:r w:rsidRPr="00A1680D">
        <w:rPr>
          <w:rFonts w:ascii="Arial" w:eastAsia="Malgun Gothic" w:hAnsi="Arial" w:cs="Arial"/>
          <w:sz w:val="21"/>
          <w:szCs w:val="21"/>
          <w:lang w:eastAsia="ko-KR"/>
        </w:rPr>
        <w:t>dBc</w:t>
      </w:r>
      <w:proofErr w:type="spellEnd"/>
    </w:p>
    <w:p w:rsidR="005B5D71" w:rsidRPr="00A1680D" w:rsidRDefault="005B5D71" w:rsidP="005B5D71">
      <w:pPr>
        <w:pStyle w:val="a4"/>
        <w:numPr>
          <w:ilvl w:val="0"/>
          <w:numId w:val="39"/>
        </w:numPr>
        <w:shd w:val="clear" w:color="auto" w:fill="FFFFFF"/>
        <w:spacing w:line="0" w:lineRule="atLeast"/>
        <w:ind w:firstLineChars="0"/>
        <w:rPr>
          <w:rFonts w:ascii="Arial" w:eastAsia="Malgun Gothic" w:hAnsi="Arial" w:cs="Arial"/>
          <w:sz w:val="21"/>
          <w:szCs w:val="21"/>
          <w:lang w:eastAsia="ko-KR"/>
        </w:rPr>
      </w:pPr>
      <w:r w:rsidRPr="00A1680D">
        <w:rPr>
          <w:rFonts w:ascii="Arial" w:eastAsia="Malgun Gothic" w:hAnsi="Arial" w:cs="Arial"/>
          <w:sz w:val="21"/>
          <w:szCs w:val="21"/>
          <w:lang w:eastAsia="ko-KR"/>
        </w:rPr>
        <w:t xml:space="preserve">CIM5 = [70 </w:t>
      </w:r>
      <w:proofErr w:type="spellStart"/>
      <w:r w:rsidRPr="00A1680D">
        <w:rPr>
          <w:rFonts w:ascii="Arial" w:eastAsia="Malgun Gothic" w:hAnsi="Arial" w:cs="Arial"/>
          <w:sz w:val="21"/>
          <w:szCs w:val="21"/>
          <w:lang w:eastAsia="ko-KR"/>
        </w:rPr>
        <w:t>dBc</w:t>
      </w:r>
      <w:proofErr w:type="spellEnd"/>
      <w:r w:rsidRPr="00A1680D">
        <w:rPr>
          <w:rFonts w:ascii="Arial" w:eastAsia="Malgun Gothic" w:hAnsi="Arial" w:cs="Arial"/>
          <w:sz w:val="21"/>
          <w:szCs w:val="21"/>
          <w:lang w:eastAsia="ko-KR"/>
        </w:rPr>
        <w:t>]</w:t>
      </w:r>
    </w:p>
    <w:p w:rsidR="005B5D71" w:rsidRPr="005B5D71" w:rsidRDefault="005B5D71" w:rsidP="005B5D71">
      <w:pPr>
        <w:pStyle w:val="a4"/>
        <w:numPr>
          <w:ilvl w:val="0"/>
          <w:numId w:val="39"/>
        </w:numPr>
        <w:shd w:val="clear" w:color="auto" w:fill="FFFFFF"/>
        <w:spacing w:line="0" w:lineRule="atLeast"/>
        <w:ind w:firstLineChars="0"/>
        <w:rPr>
          <w:rFonts w:ascii="Arial" w:eastAsia="Malgun Gothic" w:hAnsi="Arial" w:cs="Arial"/>
          <w:sz w:val="21"/>
          <w:szCs w:val="21"/>
          <w:lang w:eastAsia="ko-KR"/>
        </w:rPr>
      </w:pPr>
      <w:r w:rsidRPr="00A1680D">
        <w:rPr>
          <w:rFonts w:ascii="Arial" w:eastAsia="Malgun Gothic" w:hAnsi="Arial" w:cs="Arial"/>
          <w:sz w:val="21"/>
          <w:szCs w:val="21"/>
          <w:lang w:eastAsia="ko-KR"/>
        </w:rPr>
        <w:t>Diversity antenna isolation = 10 dB</w:t>
      </w:r>
    </w:p>
    <w:p w:rsidR="005B5D71" w:rsidRPr="00515FD2" w:rsidRDefault="005B5D71" w:rsidP="005B5D71">
      <w:pPr>
        <w:pStyle w:val="a4"/>
        <w:numPr>
          <w:ilvl w:val="0"/>
          <w:numId w:val="39"/>
        </w:numPr>
        <w:shd w:val="clear" w:color="auto" w:fill="FFFFFF"/>
        <w:spacing w:line="0" w:lineRule="atLeast"/>
        <w:ind w:firstLineChars="0"/>
        <w:rPr>
          <w:rFonts w:ascii="Arial" w:eastAsia="Malgun Gothic" w:hAnsi="Arial" w:cs="Arial"/>
          <w:sz w:val="21"/>
          <w:szCs w:val="21"/>
          <w:lang w:eastAsia="ko-KR"/>
        </w:rPr>
      </w:pPr>
      <w:r>
        <w:rPr>
          <w:rFonts w:ascii="Arial" w:eastAsiaTheme="minorEastAsia" w:hAnsi="Arial" w:cs="Arial" w:hint="eastAsia"/>
          <w:sz w:val="21"/>
          <w:szCs w:val="21"/>
        </w:rPr>
        <w:t xml:space="preserve">UL configuration: 20PRB </w:t>
      </w:r>
      <w:r w:rsidR="003925B6">
        <w:rPr>
          <w:rFonts w:ascii="Arial" w:eastAsiaTheme="minorEastAsia" w:hAnsi="Arial" w:cs="Arial" w:hint="eastAsia"/>
          <w:sz w:val="21"/>
          <w:szCs w:val="21"/>
        </w:rPr>
        <w:t xml:space="preserve">started </w:t>
      </w:r>
      <w:r>
        <w:rPr>
          <w:rFonts w:ascii="Arial" w:eastAsiaTheme="minorEastAsia" w:hAnsi="Arial" w:cs="Arial" w:hint="eastAsia"/>
          <w:sz w:val="21"/>
          <w:szCs w:val="21"/>
        </w:rPr>
        <w:t xml:space="preserve">with </w:t>
      </w:r>
      <w:r w:rsidR="003925B6">
        <w:rPr>
          <w:rFonts w:ascii="Arial" w:eastAsiaTheme="minorEastAsia" w:hAnsi="Arial" w:cs="Arial" w:hint="eastAsia"/>
          <w:sz w:val="21"/>
          <w:szCs w:val="21"/>
        </w:rPr>
        <w:t>P</w:t>
      </w:r>
      <w:r>
        <w:rPr>
          <w:rFonts w:ascii="Arial" w:eastAsiaTheme="minorEastAsia" w:hAnsi="Arial" w:cs="Arial" w:hint="eastAsia"/>
          <w:sz w:val="21"/>
          <w:szCs w:val="21"/>
        </w:rPr>
        <w:t>RB0</w:t>
      </w:r>
    </w:p>
    <w:p w:rsidR="00515FD2" w:rsidRPr="00515FD2" w:rsidRDefault="00515FD2" w:rsidP="00515FD2">
      <w:pPr>
        <w:shd w:val="clear" w:color="auto" w:fill="FFFFFF"/>
        <w:spacing w:line="0" w:lineRule="atLeast"/>
        <w:rPr>
          <w:lang w:val="en-US" w:eastAsia="zh-CN"/>
        </w:rPr>
      </w:pPr>
      <w:r w:rsidRPr="00515FD2">
        <w:rPr>
          <w:rFonts w:hint="eastAsia"/>
          <w:lang w:val="en-US" w:eastAsia="zh-CN"/>
        </w:rPr>
        <w:lastRenderedPageBreak/>
        <w:t xml:space="preserve">Our </w:t>
      </w:r>
      <w:r w:rsidRPr="00515FD2">
        <w:rPr>
          <w:lang w:val="en-US" w:eastAsia="zh-CN"/>
        </w:rPr>
        <w:t>estimation</w:t>
      </w:r>
      <w:r w:rsidRPr="00515FD2">
        <w:rPr>
          <w:rFonts w:hint="eastAsia"/>
          <w:lang w:val="en-US" w:eastAsia="zh-CN"/>
        </w:rPr>
        <w:t xml:space="preserve"> based on above assumption and </w:t>
      </w:r>
      <w:r w:rsidRPr="00515FD2">
        <w:rPr>
          <w:lang w:val="en-US" w:eastAsia="zh-CN"/>
        </w:rPr>
        <w:t>realistic</w:t>
      </w:r>
      <w:r w:rsidRPr="00515FD2">
        <w:rPr>
          <w:rFonts w:hint="eastAsia"/>
          <w:lang w:val="en-US" w:eastAsia="zh-CN"/>
        </w:rPr>
        <w:t xml:space="preserve"> PA implementation</w:t>
      </w:r>
      <w:r>
        <w:rPr>
          <w:rFonts w:hint="eastAsia"/>
          <w:lang w:val="en-US" w:eastAsia="zh-CN"/>
        </w:rPr>
        <w:t xml:space="preserve"> is shown in table below</w:t>
      </w:r>
      <w:r w:rsidRPr="00515FD2">
        <w:rPr>
          <w:rFonts w:hint="eastAsia"/>
          <w:lang w:val="en-US" w:eastAsia="zh-CN"/>
        </w:rPr>
        <w:t>. It should be noted that only PA noise power at RX band, IMD5 and IMD7 product of TX are considered.</w:t>
      </w:r>
      <w:r w:rsidR="004C31A5">
        <w:rPr>
          <w:rFonts w:hint="eastAsia"/>
          <w:lang w:val="en-US" w:eastAsia="zh-CN"/>
        </w:rPr>
        <w:t xml:space="preserve"> </w:t>
      </w:r>
    </w:p>
    <w:tbl>
      <w:tblPr>
        <w:tblStyle w:val="ac"/>
        <w:tblW w:w="5000" w:type="pct"/>
        <w:tblLook w:val="04A0" w:firstRow="1" w:lastRow="0" w:firstColumn="1" w:lastColumn="0" w:noHBand="0" w:noVBand="1"/>
      </w:tblPr>
      <w:tblGrid>
        <w:gridCol w:w="3320"/>
        <w:gridCol w:w="3320"/>
        <w:gridCol w:w="3322"/>
      </w:tblGrid>
      <w:tr w:rsidR="00515FD2" w:rsidTr="009870C3">
        <w:tc>
          <w:tcPr>
            <w:tcW w:w="1666" w:type="pct"/>
          </w:tcPr>
          <w:p w:rsidR="00515FD2" w:rsidRPr="001B4F34" w:rsidRDefault="004C31A5" w:rsidP="009870C3">
            <w:pPr>
              <w:rPr>
                <w:rFonts w:ascii="Arial" w:hAnsi="Arial" w:cs="Arial"/>
                <w:b/>
                <w:sz w:val="18"/>
                <w:szCs w:val="18"/>
                <w:lang w:eastAsia="zh-CN"/>
              </w:rPr>
            </w:pPr>
            <w:r>
              <w:rPr>
                <w:rFonts w:ascii="Arial" w:hAnsi="Arial" w:cs="Arial" w:hint="eastAsia"/>
                <w:b/>
                <w:sz w:val="18"/>
                <w:szCs w:val="18"/>
                <w:lang w:eastAsia="zh-CN"/>
              </w:rPr>
              <w:t>CBW</w:t>
            </w:r>
          </w:p>
        </w:tc>
        <w:tc>
          <w:tcPr>
            <w:tcW w:w="1666" w:type="pct"/>
          </w:tcPr>
          <w:p w:rsidR="00515FD2" w:rsidRPr="001B4F34" w:rsidRDefault="00515FD2" w:rsidP="009870C3">
            <w:pPr>
              <w:rPr>
                <w:rFonts w:ascii="Arial" w:hAnsi="Arial" w:cs="Arial"/>
                <w:b/>
                <w:sz w:val="18"/>
                <w:szCs w:val="18"/>
                <w:lang w:eastAsia="zh-CN"/>
              </w:rPr>
            </w:pPr>
            <w:r w:rsidRPr="001B4F34">
              <w:rPr>
                <w:rFonts w:ascii="Arial" w:hAnsi="Arial" w:cs="Arial"/>
                <w:b/>
                <w:sz w:val="18"/>
                <w:szCs w:val="18"/>
                <w:lang w:eastAsia="zh-CN"/>
              </w:rPr>
              <w:t>UL configuration</w:t>
            </w:r>
          </w:p>
        </w:tc>
        <w:tc>
          <w:tcPr>
            <w:tcW w:w="1667" w:type="pct"/>
          </w:tcPr>
          <w:p w:rsidR="00515FD2" w:rsidRPr="00D74194" w:rsidRDefault="00515FD2" w:rsidP="009870C3">
            <w:pPr>
              <w:rPr>
                <w:lang w:eastAsia="zh-CN"/>
              </w:rPr>
            </w:pPr>
            <w:r w:rsidRPr="00C5405B">
              <w:rPr>
                <w:rFonts w:ascii="Arial" w:hAnsi="Arial" w:cs="Arial" w:hint="eastAsia"/>
                <w:b/>
                <w:sz w:val="18"/>
                <w:szCs w:val="18"/>
                <w:lang w:eastAsia="zh-CN"/>
              </w:rPr>
              <w:t>REFSENS</w:t>
            </w:r>
            <w:r>
              <w:rPr>
                <w:rFonts w:ascii="Arial" w:hAnsi="Arial" w:cs="Arial" w:hint="eastAsia"/>
                <w:b/>
                <w:sz w:val="18"/>
                <w:szCs w:val="18"/>
                <w:lang w:eastAsia="zh-CN"/>
              </w:rPr>
              <w:t xml:space="preserve"> per antenna port</w:t>
            </w:r>
            <w:r w:rsidRPr="00C5405B">
              <w:rPr>
                <w:rFonts w:ascii="Arial" w:hAnsi="Arial" w:cs="Arial" w:hint="eastAsia"/>
                <w:b/>
                <w:sz w:val="18"/>
                <w:szCs w:val="18"/>
                <w:lang w:eastAsia="zh-CN"/>
              </w:rPr>
              <w:t>(</w:t>
            </w:r>
            <w:proofErr w:type="spellStart"/>
            <w:r w:rsidRPr="00C5405B">
              <w:rPr>
                <w:rFonts w:ascii="Arial" w:hAnsi="Arial" w:cs="Arial" w:hint="eastAsia"/>
                <w:b/>
                <w:sz w:val="18"/>
                <w:szCs w:val="18"/>
                <w:lang w:eastAsia="zh-CN"/>
              </w:rPr>
              <w:t>dBm</w:t>
            </w:r>
            <w:proofErr w:type="spellEnd"/>
            <w:r w:rsidRPr="00C5405B">
              <w:rPr>
                <w:rFonts w:ascii="Arial" w:hAnsi="Arial" w:cs="Arial" w:hint="eastAsia"/>
                <w:b/>
                <w:sz w:val="18"/>
                <w:szCs w:val="18"/>
                <w:lang w:eastAsia="zh-CN"/>
              </w:rPr>
              <w:t>)</w:t>
            </w:r>
          </w:p>
        </w:tc>
      </w:tr>
      <w:tr w:rsidR="00515FD2" w:rsidTr="009870C3">
        <w:tc>
          <w:tcPr>
            <w:tcW w:w="1666" w:type="pct"/>
          </w:tcPr>
          <w:p w:rsidR="00515FD2" w:rsidRPr="001B4F34" w:rsidRDefault="00515FD2" w:rsidP="009870C3">
            <w:pPr>
              <w:rPr>
                <w:rFonts w:ascii="Arial" w:hAnsi="Arial" w:cs="Arial"/>
                <w:sz w:val="18"/>
                <w:szCs w:val="18"/>
                <w:lang w:eastAsia="zh-CN"/>
              </w:rPr>
            </w:pPr>
            <w:r w:rsidRPr="001B4F34">
              <w:rPr>
                <w:rFonts w:ascii="Arial" w:hAnsi="Arial" w:cs="Arial"/>
                <w:sz w:val="18"/>
                <w:szCs w:val="18"/>
                <w:lang w:eastAsia="zh-CN"/>
              </w:rPr>
              <w:t>15MHz</w:t>
            </w:r>
          </w:p>
        </w:tc>
        <w:tc>
          <w:tcPr>
            <w:tcW w:w="1666" w:type="pct"/>
          </w:tcPr>
          <w:p w:rsidR="00515FD2" w:rsidRPr="001B4F34" w:rsidRDefault="00515FD2" w:rsidP="009870C3">
            <w:pPr>
              <w:rPr>
                <w:rFonts w:ascii="Arial" w:hAnsi="Arial" w:cs="Arial"/>
                <w:sz w:val="18"/>
                <w:szCs w:val="18"/>
                <w:lang w:eastAsia="zh-CN"/>
              </w:rPr>
            </w:pPr>
            <w:r w:rsidRPr="001B4F34">
              <w:rPr>
                <w:rFonts w:ascii="Arial" w:hAnsi="Arial" w:cs="Arial"/>
                <w:sz w:val="18"/>
                <w:szCs w:val="18"/>
                <w:lang w:eastAsia="zh-CN"/>
              </w:rPr>
              <w:t>2</w:t>
            </w:r>
            <w:r>
              <w:rPr>
                <w:rFonts w:ascii="Arial" w:hAnsi="Arial" w:cs="Arial" w:hint="eastAsia"/>
                <w:sz w:val="18"/>
                <w:szCs w:val="18"/>
                <w:lang w:eastAsia="zh-CN"/>
              </w:rPr>
              <w:t>0</w:t>
            </w:r>
            <w:r w:rsidRPr="001B4F34">
              <w:rPr>
                <w:rFonts w:ascii="Arial" w:hAnsi="Arial" w:cs="Arial"/>
                <w:sz w:val="18"/>
                <w:szCs w:val="18"/>
                <w:lang w:eastAsia="zh-CN"/>
              </w:rPr>
              <w:t xml:space="preserve">PRB located at </w:t>
            </w:r>
            <w:proofErr w:type="spellStart"/>
            <w:r w:rsidRPr="001B4F34">
              <w:rPr>
                <w:rFonts w:ascii="Arial" w:hAnsi="Arial" w:cs="Arial"/>
                <w:sz w:val="18"/>
                <w:szCs w:val="18"/>
                <w:lang w:eastAsia="zh-CN"/>
              </w:rPr>
              <w:t>RBstart</w:t>
            </w:r>
            <w:proofErr w:type="spellEnd"/>
            <w:r w:rsidRPr="001B4F34">
              <w:rPr>
                <w:rFonts w:ascii="Arial" w:hAnsi="Arial" w:cs="Arial"/>
                <w:sz w:val="18"/>
                <w:szCs w:val="18"/>
                <w:lang w:eastAsia="zh-CN"/>
              </w:rPr>
              <w:t xml:space="preserve"> 0</w:t>
            </w:r>
          </w:p>
        </w:tc>
        <w:tc>
          <w:tcPr>
            <w:tcW w:w="1667" w:type="pct"/>
          </w:tcPr>
          <w:p w:rsidR="00515FD2" w:rsidRPr="00A6508C" w:rsidRDefault="00515FD2" w:rsidP="009870C3">
            <w:pPr>
              <w:rPr>
                <w:rFonts w:ascii="Arial" w:hAnsi="Arial" w:cs="Arial"/>
                <w:sz w:val="18"/>
                <w:szCs w:val="18"/>
                <w:lang w:eastAsia="zh-CN"/>
              </w:rPr>
            </w:pPr>
            <w:r w:rsidRPr="00A6508C">
              <w:rPr>
                <w:rFonts w:ascii="Arial" w:hAnsi="Arial" w:cs="Arial" w:hint="eastAsia"/>
                <w:sz w:val="18"/>
                <w:szCs w:val="18"/>
                <w:lang w:eastAsia="zh-CN"/>
              </w:rPr>
              <w:t>-9</w:t>
            </w:r>
            <w:r>
              <w:rPr>
                <w:rFonts w:ascii="Arial" w:hAnsi="Arial" w:cs="Arial" w:hint="eastAsia"/>
                <w:sz w:val="18"/>
                <w:szCs w:val="18"/>
                <w:lang w:eastAsia="zh-CN"/>
              </w:rPr>
              <w:t>1.6</w:t>
            </w:r>
          </w:p>
        </w:tc>
      </w:tr>
      <w:tr w:rsidR="00515FD2" w:rsidTr="009870C3">
        <w:tc>
          <w:tcPr>
            <w:tcW w:w="1666" w:type="pct"/>
          </w:tcPr>
          <w:p w:rsidR="00515FD2" w:rsidRPr="001B4F34" w:rsidRDefault="00515FD2" w:rsidP="009870C3">
            <w:pPr>
              <w:rPr>
                <w:rFonts w:ascii="Arial" w:hAnsi="Arial" w:cs="Arial"/>
                <w:sz w:val="18"/>
                <w:szCs w:val="18"/>
                <w:lang w:eastAsia="zh-CN"/>
              </w:rPr>
            </w:pPr>
            <w:r w:rsidRPr="001B4F34">
              <w:rPr>
                <w:rFonts w:ascii="Arial" w:hAnsi="Arial" w:cs="Arial"/>
                <w:sz w:val="18"/>
                <w:szCs w:val="18"/>
                <w:lang w:eastAsia="zh-CN"/>
              </w:rPr>
              <w:t>20MHz</w:t>
            </w:r>
          </w:p>
        </w:tc>
        <w:tc>
          <w:tcPr>
            <w:tcW w:w="1666" w:type="pct"/>
          </w:tcPr>
          <w:p w:rsidR="00515FD2" w:rsidRPr="001B4F34" w:rsidRDefault="00515FD2" w:rsidP="009870C3">
            <w:pPr>
              <w:rPr>
                <w:rFonts w:ascii="Arial" w:hAnsi="Arial" w:cs="Arial"/>
                <w:sz w:val="18"/>
                <w:szCs w:val="18"/>
                <w:lang w:eastAsia="zh-CN"/>
              </w:rPr>
            </w:pPr>
            <w:r w:rsidRPr="001B4F34">
              <w:rPr>
                <w:rFonts w:ascii="Arial" w:hAnsi="Arial" w:cs="Arial"/>
                <w:sz w:val="18"/>
                <w:szCs w:val="18"/>
                <w:lang w:eastAsia="zh-CN"/>
              </w:rPr>
              <w:t>2</w:t>
            </w:r>
            <w:r>
              <w:rPr>
                <w:rFonts w:ascii="Arial" w:hAnsi="Arial" w:cs="Arial" w:hint="eastAsia"/>
                <w:sz w:val="18"/>
                <w:szCs w:val="18"/>
                <w:lang w:eastAsia="zh-CN"/>
              </w:rPr>
              <w:t>0</w:t>
            </w:r>
            <w:r w:rsidRPr="001B4F34">
              <w:rPr>
                <w:rFonts w:ascii="Arial" w:hAnsi="Arial" w:cs="Arial"/>
                <w:sz w:val="18"/>
                <w:szCs w:val="18"/>
                <w:lang w:eastAsia="zh-CN"/>
              </w:rPr>
              <w:t xml:space="preserve">PRB located at </w:t>
            </w:r>
            <w:proofErr w:type="spellStart"/>
            <w:r w:rsidRPr="001B4F34">
              <w:rPr>
                <w:rFonts w:ascii="Arial" w:hAnsi="Arial" w:cs="Arial"/>
                <w:sz w:val="18"/>
                <w:szCs w:val="18"/>
                <w:lang w:eastAsia="zh-CN"/>
              </w:rPr>
              <w:t>RBstart</w:t>
            </w:r>
            <w:proofErr w:type="spellEnd"/>
            <w:r w:rsidRPr="001B4F34">
              <w:rPr>
                <w:rFonts w:ascii="Arial" w:hAnsi="Arial" w:cs="Arial"/>
                <w:sz w:val="18"/>
                <w:szCs w:val="18"/>
                <w:lang w:eastAsia="zh-CN"/>
              </w:rPr>
              <w:t xml:space="preserve"> 0</w:t>
            </w:r>
          </w:p>
        </w:tc>
        <w:tc>
          <w:tcPr>
            <w:tcW w:w="1667" w:type="pct"/>
          </w:tcPr>
          <w:p w:rsidR="00515FD2" w:rsidRPr="00A6508C" w:rsidRDefault="00515FD2" w:rsidP="009870C3">
            <w:pPr>
              <w:rPr>
                <w:rFonts w:ascii="Arial" w:hAnsi="Arial" w:cs="Arial"/>
                <w:sz w:val="18"/>
                <w:szCs w:val="18"/>
                <w:lang w:eastAsia="zh-CN"/>
              </w:rPr>
            </w:pPr>
            <w:r>
              <w:rPr>
                <w:rFonts w:ascii="Arial" w:hAnsi="Arial" w:cs="Arial" w:hint="eastAsia"/>
                <w:sz w:val="18"/>
                <w:szCs w:val="18"/>
                <w:lang w:eastAsia="zh-CN"/>
              </w:rPr>
              <w:t>-82.2</w:t>
            </w:r>
          </w:p>
        </w:tc>
      </w:tr>
    </w:tbl>
    <w:p w:rsidR="005B5D71" w:rsidRDefault="004C31A5" w:rsidP="002A403A">
      <w:pPr>
        <w:jc w:val="both"/>
        <w:rPr>
          <w:lang w:val="en-US" w:eastAsia="zh-CN"/>
        </w:rPr>
      </w:pPr>
      <w:r>
        <w:rPr>
          <w:rFonts w:hint="eastAsia"/>
          <w:lang w:val="en-US" w:eastAsia="zh-CN"/>
        </w:rPr>
        <w:t xml:space="preserve">With this </w:t>
      </w:r>
      <w:r>
        <w:rPr>
          <w:lang w:val="en-US" w:eastAsia="zh-CN"/>
        </w:rPr>
        <w:t>evaluation</w:t>
      </w:r>
      <w:r>
        <w:rPr>
          <w:rFonts w:hint="eastAsia"/>
          <w:lang w:val="en-US" w:eastAsia="zh-CN"/>
        </w:rPr>
        <w:t xml:space="preserve"> result, it</w:t>
      </w:r>
      <w:r>
        <w:rPr>
          <w:lang w:val="en-US" w:eastAsia="zh-CN"/>
        </w:rPr>
        <w:t>’</w:t>
      </w:r>
      <w:r>
        <w:rPr>
          <w:rFonts w:hint="eastAsia"/>
          <w:lang w:val="en-US" w:eastAsia="zh-CN"/>
        </w:rPr>
        <w:t xml:space="preserve">s proposed to </w:t>
      </w:r>
      <w:r w:rsidR="00AF6E11">
        <w:rPr>
          <w:rFonts w:hint="eastAsia"/>
          <w:lang w:val="en-US" w:eastAsia="zh-CN"/>
        </w:rPr>
        <w:t xml:space="preserve">take into account </w:t>
      </w:r>
      <w:r>
        <w:rPr>
          <w:rFonts w:hint="eastAsia"/>
          <w:lang w:val="en-US" w:eastAsia="zh-CN"/>
        </w:rPr>
        <w:t xml:space="preserve">following </w:t>
      </w:r>
      <w:r w:rsidR="00AF6E11">
        <w:rPr>
          <w:rFonts w:hint="eastAsia"/>
          <w:lang w:val="en-US" w:eastAsia="zh-CN"/>
        </w:rPr>
        <w:t xml:space="preserve">proposal on </w:t>
      </w:r>
      <w:r>
        <w:rPr>
          <w:rFonts w:hint="eastAsia"/>
          <w:lang w:val="en-US" w:eastAsia="zh-CN"/>
        </w:rPr>
        <w:t>REFSENS requirement for Band 71 in table 3.2-1 with the UL configuration defined in Table 3.2-2.</w:t>
      </w:r>
      <w:r w:rsidR="00CE0ECB">
        <w:rPr>
          <w:rFonts w:hint="eastAsia"/>
          <w:lang w:val="en-US" w:eastAsia="zh-CN"/>
        </w:rPr>
        <w:t xml:space="preserve"> </w:t>
      </w:r>
    </w:p>
    <w:p w:rsidR="00AA6728" w:rsidRPr="00A95402" w:rsidRDefault="006E04DA" w:rsidP="006E04DA">
      <w:pPr>
        <w:pStyle w:val="TAH"/>
        <w:rPr>
          <w:lang w:val="en-US" w:eastAsia="zh-CN"/>
        </w:rPr>
      </w:pPr>
      <w:r>
        <w:rPr>
          <w:rFonts w:eastAsiaTheme="minorEastAsia" w:hint="eastAsia"/>
          <w:lang w:eastAsia="zh-CN"/>
        </w:rPr>
        <w:t xml:space="preserve">Table 3.2-1 </w:t>
      </w:r>
      <w:r w:rsidR="00A95402" w:rsidRPr="00A95402">
        <w:t xml:space="preserve">Reference sensitivity QPSK </w:t>
      </w:r>
      <w:proofErr w:type="gramStart"/>
      <w:r w:rsidR="00A95402" w:rsidRPr="00A95402">
        <w:t>P</w:t>
      </w:r>
      <w:r w:rsidR="00A95402" w:rsidRPr="00A95402">
        <w:rPr>
          <w:vertAlign w:val="subscript"/>
        </w:rPr>
        <w:t>REFSENS</w:t>
      </w:r>
      <w:r w:rsidR="00A95402">
        <w:rPr>
          <w:rFonts w:hint="eastAsia"/>
          <w:lang w:eastAsia="zh-CN"/>
        </w:rPr>
        <w:t>(</w:t>
      </w:r>
      <w:proofErr w:type="gramEnd"/>
      <w:r w:rsidR="00A95402">
        <w:rPr>
          <w:rFonts w:hint="eastAsia"/>
          <w:lang w:eastAsia="zh-CN"/>
        </w:rPr>
        <w:t>2RX)</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AA6728" w:rsidRPr="0032110F" w:rsidTr="00EE4053">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AA6728" w:rsidRPr="003D01BB" w:rsidRDefault="00AA6728" w:rsidP="00EE4053">
            <w:pPr>
              <w:pStyle w:val="TAH"/>
              <w:rPr>
                <w:rFonts w:cs="Arial"/>
                <w:lang w:eastAsia="en-US"/>
              </w:rPr>
            </w:pPr>
            <w:r w:rsidRPr="003D01BB">
              <w:rPr>
                <w:rFonts w:cs="Arial"/>
                <w:lang w:eastAsia="en-US"/>
              </w:rPr>
              <w:t>Channel bandwidth</w:t>
            </w:r>
          </w:p>
        </w:tc>
      </w:tr>
      <w:tr w:rsidR="00AA6728" w:rsidRPr="0032110F" w:rsidTr="00EE4053">
        <w:trPr>
          <w:trHeight w:val="420"/>
        </w:trPr>
        <w:tc>
          <w:tcPr>
            <w:tcW w:w="1134" w:type="dxa"/>
            <w:shd w:val="clear" w:color="auto" w:fill="auto"/>
            <w:vAlign w:val="center"/>
          </w:tcPr>
          <w:p w:rsidR="00AA6728" w:rsidRPr="003D01BB" w:rsidRDefault="00AA6728" w:rsidP="00EE4053">
            <w:pPr>
              <w:pStyle w:val="TAH"/>
              <w:rPr>
                <w:rFonts w:eastAsia="MS Mincho" w:cs="Arial"/>
                <w:lang w:eastAsia="en-US"/>
              </w:rPr>
            </w:pPr>
            <w:r w:rsidRPr="003D01BB">
              <w:rPr>
                <w:rFonts w:cs="Arial"/>
                <w:lang w:eastAsia="en-US"/>
              </w:rPr>
              <w:t>E-UTRA Band</w:t>
            </w:r>
          </w:p>
        </w:tc>
        <w:tc>
          <w:tcPr>
            <w:tcW w:w="1134" w:type="dxa"/>
            <w:shd w:val="clear" w:color="auto" w:fill="auto"/>
            <w:vAlign w:val="center"/>
          </w:tcPr>
          <w:p w:rsidR="00AA6728" w:rsidRPr="003D01BB" w:rsidRDefault="00AA6728" w:rsidP="00EE4053">
            <w:pPr>
              <w:pStyle w:val="TAH"/>
              <w:rPr>
                <w:rFonts w:eastAsia="MS Mincho" w:cs="Arial"/>
                <w:lang w:eastAsia="en-US"/>
              </w:rPr>
            </w:pPr>
            <w:r w:rsidRPr="003D01BB">
              <w:rPr>
                <w:rFonts w:cs="Arial"/>
                <w:lang w:eastAsia="en-US"/>
              </w:rPr>
              <w:t>1.4 MHz</w:t>
            </w:r>
            <w:r w:rsidRPr="003D01BB">
              <w:rPr>
                <w:rFonts w:cs="Arial"/>
                <w:lang w:eastAsia="en-US"/>
              </w:rPr>
              <w:br/>
              <w:t>(</w:t>
            </w:r>
            <w:proofErr w:type="spellStart"/>
            <w:r w:rsidRPr="003D01BB">
              <w:rPr>
                <w:rFonts w:cs="Arial"/>
                <w:lang w:eastAsia="en-US"/>
              </w:rPr>
              <w:t>dBm</w:t>
            </w:r>
            <w:proofErr w:type="spellEnd"/>
            <w:r w:rsidRPr="003D01BB">
              <w:rPr>
                <w:rFonts w:cs="Arial"/>
                <w:lang w:eastAsia="en-US"/>
              </w:rPr>
              <w:t>)</w:t>
            </w:r>
          </w:p>
        </w:tc>
        <w:tc>
          <w:tcPr>
            <w:tcW w:w="887" w:type="dxa"/>
            <w:shd w:val="clear" w:color="auto" w:fill="auto"/>
            <w:vAlign w:val="center"/>
          </w:tcPr>
          <w:p w:rsidR="00AA6728" w:rsidRPr="003D01BB" w:rsidRDefault="00AA6728" w:rsidP="00EE4053">
            <w:pPr>
              <w:pStyle w:val="TAH"/>
              <w:rPr>
                <w:rFonts w:eastAsia="MS Mincho" w:cs="Arial"/>
                <w:lang w:eastAsia="en-US"/>
              </w:rPr>
            </w:pPr>
            <w:r w:rsidRPr="003D01BB">
              <w:rPr>
                <w:rFonts w:cs="Arial"/>
                <w:lang w:eastAsia="en-US"/>
              </w:rPr>
              <w:t>3 MHz</w:t>
            </w:r>
            <w:r w:rsidRPr="003D01BB">
              <w:rPr>
                <w:rFonts w:cs="Arial"/>
                <w:lang w:eastAsia="en-US"/>
              </w:rPr>
              <w:br/>
              <w:t>(</w:t>
            </w:r>
            <w:proofErr w:type="spellStart"/>
            <w:r w:rsidRPr="003D01BB">
              <w:rPr>
                <w:rFonts w:cs="Arial"/>
                <w:lang w:eastAsia="en-US"/>
              </w:rPr>
              <w:t>dBm</w:t>
            </w:r>
            <w:proofErr w:type="spellEnd"/>
            <w:r w:rsidRPr="003D01BB">
              <w:rPr>
                <w:rFonts w:cs="Arial"/>
                <w:lang w:eastAsia="en-US"/>
              </w:rPr>
              <w:t>)</w:t>
            </w:r>
          </w:p>
        </w:tc>
        <w:tc>
          <w:tcPr>
            <w:tcW w:w="768" w:type="dxa"/>
            <w:shd w:val="clear" w:color="auto" w:fill="auto"/>
            <w:vAlign w:val="center"/>
          </w:tcPr>
          <w:p w:rsidR="00AA6728" w:rsidRPr="003D01BB" w:rsidRDefault="00AA6728" w:rsidP="00EE4053">
            <w:pPr>
              <w:pStyle w:val="TAH"/>
              <w:rPr>
                <w:rFonts w:eastAsia="MS Mincho" w:cs="Arial"/>
                <w:lang w:eastAsia="en-US"/>
              </w:rPr>
            </w:pPr>
            <w:r w:rsidRPr="003D01BB">
              <w:rPr>
                <w:rFonts w:cs="Arial"/>
                <w:lang w:eastAsia="en-US"/>
              </w:rPr>
              <w:t>5 MHz</w:t>
            </w:r>
            <w:r w:rsidRPr="003D01BB">
              <w:rPr>
                <w:rFonts w:cs="Arial"/>
                <w:lang w:eastAsia="en-US"/>
              </w:rPr>
              <w:br/>
              <w:t>(</w:t>
            </w:r>
            <w:proofErr w:type="spellStart"/>
            <w:r w:rsidRPr="003D01BB">
              <w:rPr>
                <w:rFonts w:cs="Arial"/>
                <w:lang w:eastAsia="en-US"/>
              </w:rPr>
              <w:t>dBm</w:t>
            </w:r>
            <w:proofErr w:type="spellEnd"/>
            <w:r w:rsidRPr="003D01BB">
              <w:rPr>
                <w:rFonts w:cs="Arial"/>
                <w:lang w:eastAsia="en-US"/>
              </w:rPr>
              <w:t>)</w:t>
            </w:r>
          </w:p>
        </w:tc>
        <w:tc>
          <w:tcPr>
            <w:tcW w:w="896" w:type="dxa"/>
            <w:shd w:val="clear" w:color="auto" w:fill="auto"/>
            <w:vAlign w:val="center"/>
          </w:tcPr>
          <w:p w:rsidR="00AA6728" w:rsidRPr="003D01BB" w:rsidRDefault="00AA6728" w:rsidP="00EE4053">
            <w:pPr>
              <w:pStyle w:val="TAH"/>
              <w:rPr>
                <w:rFonts w:eastAsia="MS Mincho" w:cs="Arial"/>
                <w:lang w:eastAsia="en-US"/>
              </w:rPr>
            </w:pPr>
            <w:r w:rsidRPr="003D01BB">
              <w:rPr>
                <w:rFonts w:cs="Arial"/>
                <w:lang w:eastAsia="en-US"/>
              </w:rPr>
              <w:t>10 MHz</w:t>
            </w:r>
            <w:r w:rsidRPr="003D01BB">
              <w:rPr>
                <w:rFonts w:cs="Arial"/>
                <w:lang w:eastAsia="en-US"/>
              </w:rPr>
              <w:br/>
              <w:t>(</w:t>
            </w:r>
            <w:proofErr w:type="spellStart"/>
            <w:r w:rsidRPr="003D01BB">
              <w:rPr>
                <w:rFonts w:cs="Arial"/>
                <w:lang w:eastAsia="en-US"/>
              </w:rPr>
              <w:t>dBm</w:t>
            </w:r>
            <w:proofErr w:type="spellEnd"/>
            <w:r w:rsidRPr="003D01BB">
              <w:rPr>
                <w:rFonts w:cs="Arial"/>
                <w:lang w:eastAsia="en-US"/>
              </w:rPr>
              <w:t>)</w:t>
            </w:r>
          </w:p>
        </w:tc>
        <w:tc>
          <w:tcPr>
            <w:tcW w:w="851" w:type="dxa"/>
            <w:shd w:val="clear" w:color="auto" w:fill="auto"/>
            <w:vAlign w:val="center"/>
          </w:tcPr>
          <w:p w:rsidR="00AA6728" w:rsidRPr="003D01BB" w:rsidRDefault="00AA6728" w:rsidP="00EE4053">
            <w:pPr>
              <w:pStyle w:val="TAH"/>
              <w:rPr>
                <w:rFonts w:eastAsia="MS Mincho" w:cs="Arial"/>
                <w:lang w:eastAsia="en-US"/>
              </w:rPr>
            </w:pPr>
            <w:r w:rsidRPr="003D01BB">
              <w:rPr>
                <w:rFonts w:cs="Arial"/>
                <w:lang w:eastAsia="en-US"/>
              </w:rPr>
              <w:t>15 MHz</w:t>
            </w:r>
            <w:r w:rsidRPr="003D01BB">
              <w:rPr>
                <w:rFonts w:cs="Arial"/>
                <w:lang w:eastAsia="en-US"/>
              </w:rPr>
              <w:br/>
              <w:t>(</w:t>
            </w:r>
            <w:proofErr w:type="spellStart"/>
            <w:r w:rsidRPr="003D01BB">
              <w:rPr>
                <w:rFonts w:cs="Arial"/>
                <w:lang w:eastAsia="en-US"/>
              </w:rPr>
              <w:t>dBm</w:t>
            </w:r>
            <w:proofErr w:type="spellEnd"/>
            <w:r w:rsidRPr="003D01BB">
              <w:rPr>
                <w:rFonts w:cs="Arial"/>
                <w:lang w:eastAsia="en-US"/>
              </w:rPr>
              <w:t>)</w:t>
            </w:r>
          </w:p>
        </w:tc>
        <w:tc>
          <w:tcPr>
            <w:tcW w:w="850" w:type="dxa"/>
            <w:shd w:val="clear" w:color="auto" w:fill="auto"/>
            <w:vAlign w:val="center"/>
          </w:tcPr>
          <w:p w:rsidR="00AA6728" w:rsidRPr="003D01BB" w:rsidRDefault="00AA6728" w:rsidP="00EE4053">
            <w:pPr>
              <w:pStyle w:val="TAH"/>
              <w:rPr>
                <w:rFonts w:eastAsia="MS Mincho" w:cs="Arial"/>
                <w:lang w:eastAsia="en-US"/>
              </w:rPr>
            </w:pPr>
            <w:r w:rsidRPr="003D01BB">
              <w:rPr>
                <w:rFonts w:cs="Arial"/>
                <w:lang w:eastAsia="en-US"/>
              </w:rPr>
              <w:t>20 MHz</w:t>
            </w:r>
            <w:r w:rsidRPr="003D01BB">
              <w:rPr>
                <w:rFonts w:cs="Arial"/>
                <w:lang w:eastAsia="en-US"/>
              </w:rPr>
              <w:br/>
              <w:t>(</w:t>
            </w:r>
            <w:proofErr w:type="spellStart"/>
            <w:r w:rsidRPr="003D01BB">
              <w:rPr>
                <w:rFonts w:cs="Arial"/>
                <w:lang w:eastAsia="en-US"/>
              </w:rPr>
              <w:t>dBm</w:t>
            </w:r>
            <w:proofErr w:type="spellEnd"/>
            <w:r w:rsidRPr="003D01BB">
              <w:rPr>
                <w:rFonts w:cs="Arial"/>
                <w:lang w:eastAsia="en-US"/>
              </w:rPr>
              <w:t>)</w:t>
            </w:r>
          </w:p>
        </w:tc>
        <w:tc>
          <w:tcPr>
            <w:tcW w:w="886" w:type="dxa"/>
            <w:shd w:val="clear" w:color="auto" w:fill="auto"/>
            <w:vAlign w:val="center"/>
          </w:tcPr>
          <w:p w:rsidR="00AA6728" w:rsidRPr="003D01BB" w:rsidRDefault="00AA6728" w:rsidP="00EE4053">
            <w:pPr>
              <w:pStyle w:val="TAH"/>
              <w:rPr>
                <w:rFonts w:eastAsia="MS Mincho" w:cs="Arial"/>
                <w:lang w:eastAsia="en-US"/>
              </w:rPr>
            </w:pPr>
            <w:r w:rsidRPr="003D01BB">
              <w:rPr>
                <w:rFonts w:cs="Arial"/>
                <w:lang w:eastAsia="en-US"/>
              </w:rPr>
              <w:t>Duplex Mode</w:t>
            </w:r>
          </w:p>
        </w:tc>
      </w:tr>
      <w:tr w:rsidR="00AA6728" w:rsidRPr="0032110F" w:rsidTr="00EE4053">
        <w:trPr>
          <w:trHeight w:val="255"/>
        </w:trPr>
        <w:tc>
          <w:tcPr>
            <w:tcW w:w="1134" w:type="dxa"/>
            <w:shd w:val="clear" w:color="auto" w:fill="auto"/>
            <w:vAlign w:val="center"/>
          </w:tcPr>
          <w:p w:rsidR="00AA6728" w:rsidRPr="00AA6728" w:rsidRDefault="005B5D71" w:rsidP="00A95402">
            <w:pPr>
              <w:pStyle w:val="TAC"/>
              <w:ind w:firstLineChars="100" w:firstLine="180"/>
              <w:jc w:val="left"/>
              <w:rPr>
                <w:rFonts w:eastAsiaTheme="minorEastAsia" w:cs="Arial"/>
                <w:lang w:eastAsia="zh-CN"/>
              </w:rPr>
            </w:pPr>
            <w:r>
              <w:rPr>
                <w:rFonts w:eastAsiaTheme="minorEastAsia" w:cs="Arial" w:hint="eastAsia"/>
                <w:lang w:eastAsia="zh-CN"/>
              </w:rPr>
              <w:t>71</w:t>
            </w:r>
          </w:p>
        </w:tc>
        <w:tc>
          <w:tcPr>
            <w:tcW w:w="1134" w:type="dxa"/>
            <w:shd w:val="clear" w:color="auto" w:fill="auto"/>
            <w:vAlign w:val="center"/>
          </w:tcPr>
          <w:p w:rsidR="00AA6728" w:rsidRPr="00AA6728" w:rsidRDefault="00AA6728" w:rsidP="00EE4053">
            <w:pPr>
              <w:pStyle w:val="TAC"/>
              <w:rPr>
                <w:rFonts w:eastAsiaTheme="minorEastAsia" w:cs="Arial"/>
                <w:lang w:eastAsia="zh-CN"/>
              </w:rPr>
            </w:pPr>
            <w:r>
              <w:rPr>
                <w:rFonts w:eastAsiaTheme="minorEastAsia" w:cs="Arial" w:hint="eastAsia"/>
                <w:lang w:eastAsia="zh-CN"/>
              </w:rPr>
              <w:t>-</w:t>
            </w:r>
          </w:p>
        </w:tc>
        <w:tc>
          <w:tcPr>
            <w:tcW w:w="887" w:type="dxa"/>
            <w:shd w:val="clear" w:color="auto" w:fill="auto"/>
            <w:vAlign w:val="center"/>
          </w:tcPr>
          <w:p w:rsidR="00AA6728" w:rsidRPr="00AA6728" w:rsidRDefault="00AA6728" w:rsidP="00EE4053">
            <w:pPr>
              <w:pStyle w:val="TAC"/>
              <w:rPr>
                <w:rFonts w:eastAsiaTheme="minorEastAsia" w:cs="Arial"/>
                <w:lang w:eastAsia="zh-CN"/>
              </w:rPr>
            </w:pPr>
            <w:r>
              <w:rPr>
                <w:rFonts w:eastAsiaTheme="minorEastAsia" w:cs="Arial" w:hint="eastAsia"/>
                <w:lang w:eastAsia="zh-CN"/>
              </w:rPr>
              <w:t>-</w:t>
            </w:r>
          </w:p>
        </w:tc>
        <w:tc>
          <w:tcPr>
            <w:tcW w:w="768" w:type="dxa"/>
            <w:shd w:val="clear" w:color="auto" w:fill="auto"/>
            <w:vAlign w:val="center"/>
          </w:tcPr>
          <w:p w:rsidR="00AA6728" w:rsidRPr="00A95402" w:rsidRDefault="00AA6728" w:rsidP="006E04DA">
            <w:pPr>
              <w:pStyle w:val="TAC"/>
              <w:rPr>
                <w:rFonts w:eastAsiaTheme="minorEastAsia" w:cs="Arial"/>
                <w:lang w:eastAsia="zh-CN"/>
              </w:rPr>
            </w:pPr>
            <w:r w:rsidRPr="003D01BB">
              <w:rPr>
                <w:rFonts w:cs="Arial"/>
                <w:lang w:eastAsia="en-US"/>
              </w:rPr>
              <w:t>-9</w:t>
            </w:r>
            <w:r w:rsidR="006E04DA">
              <w:rPr>
                <w:rFonts w:eastAsiaTheme="minorEastAsia" w:cs="Arial" w:hint="eastAsia"/>
                <w:lang w:eastAsia="zh-CN"/>
              </w:rPr>
              <w:t>7</w:t>
            </w:r>
            <w:bookmarkStart w:id="0" w:name="_GoBack"/>
            <w:bookmarkEnd w:id="0"/>
          </w:p>
        </w:tc>
        <w:tc>
          <w:tcPr>
            <w:tcW w:w="896" w:type="dxa"/>
            <w:shd w:val="clear" w:color="auto" w:fill="auto"/>
            <w:vAlign w:val="center"/>
          </w:tcPr>
          <w:p w:rsidR="00AA6728" w:rsidRPr="00A95402" w:rsidRDefault="00AA6728" w:rsidP="006E04DA">
            <w:pPr>
              <w:pStyle w:val="TAC"/>
              <w:rPr>
                <w:rFonts w:eastAsiaTheme="minorEastAsia" w:cs="Arial"/>
                <w:lang w:eastAsia="zh-CN"/>
              </w:rPr>
            </w:pPr>
            <w:r w:rsidRPr="003D01BB">
              <w:rPr>
                <w:rFonts w:cs="Arial"/>
                <w:lang w:eastAsia="en-US"/>
              </w:rPr>
              <w:t>-9</w:t>
            </w:r>
            <w:r w:rsidR="006E04DA">
              <w:rPr>
                <w:rFonts w:eastAsiaTheme="minorEastAsia" w:cs="Arial" w:hint="eastAsia"/>
                <w:lang w:eastAsia="zh-CN"/>
              </w:rPr>
              <w:t>4</w:t>
            </w:r>
          </w:p>
        </w:tc>
        <w:tc>
          <w:tcPr>
            <w:tcW w:w="851" w:type="dxa"/>
            <w:shd w:val="clear" w:color="auto" w:fill="auto"/>
            <w:vAlign w:val="center"/>
          </w:tcPr>
          <w:p w:rsidR="00AA6728" w:rsidRPr="003925B6" w:rsidRDefault="003925B6" w:rsidP="00AF6E11">
            <w:pPr>
              <w:pStyle w:val="TAC"/>
              <w:rPr>
                <w:rFonts w:eastAsiaTheme="minorEastAsia" w:cs="Arial"/>
                <w:lang w:eastAsia="zh-CN"/>
              </w:rPr>
            </w:pPr>
            <w:r>
              <w:rPr>
                <w:rFonts w:eastAsiaTheme="minorEastAsia" w:cs="Arial" w:hint="eastAsia"/>
                <w:lang w:eastAsia="zh-CN"/>
              </w:rPr>
              <w:t>-91.</w:t>
            </w:r>
            <w:r w:rsidR="00AF6E11">
              <w:rPr>
                <w:rFonts w:eastAsiaTheme="minorEastAsia" w:cs="Arial" w:hint="eastAsia"/>
                <w:lang w:eastAsia="zh-CN"/>
              </w:rPr>
              <w:t>6</w:t>
            </w:r>
          </w:p>
        </w:tc>
        <w:tc>
          <w:tcPr>
            <w:tcW w:w="850" w:type="dxa"/>
            <w:shd w:val="clear" w:color="auto" w:fill="auto"/>
            <w:vAlign w:val="center"/>
          </w:tcPr>
          <w:p w:rsidR="00AA6728" w:rsidRPr="003925B6" w:rsidRDefault="003925B6" w:rsidP="00AF6E11">
            <w:pPr>
              <w:pStyle w:val="TAC"/>
              <w:rPr>
                <w:rFonts w:eastAsiaTheme="minorEastAsia" w:cs="Arial"/>
                <w:lang w:eastAsia="zh-CN"/>
              </w:rPr>
            </w:pPr>
            <w:r>
              <w:rPr>
                <w:rFonts w:eastAsiaTheme="minorEastAsia" w:cs="Arial" w:hint="eastAsia"/>
                <w:lang w:eastAsia="zh-CN"/>
              </w:rPr>
              <w:t>-8</w:t>
            </w:r>
            <w:r w:rsidR="00AF6E11">
              <w:rPr>
                <w:rFonts w:eastAsiaTheme="minorEastAsia" w:cs="Arial" w:hint="eastAsia"/>
                <w:lang w:eastAsia="zh-CN"/>
              </w:rPr>
              <w:t>2</w:t>
            </w:r>
            <w:r>
              <w:rPr>
                <w:rFonts w:eastAsiaTheme="minorEastAsia" w:cs="Arial" w:hint="eastAsia"/>
                <w:lang w:eastAsia="zh-CN"/>
              </w:rPr>
              <w:t>.</w:t>
            </w:r>
            <w:r w:rsidR="00AF6E11">
              <w:rPr>
                <w:rFonts w:eastAsiaTheme="minorEastAsia" w:cs="Arial" w:hint="eastAsia"/>
                <w:lang w:eastAsia="zh-CN"/>
              </w:rPr>
              <w:t>2</w:t>
            </w:r>
          </w:p>
        </w:tc>
        <w:tc>
          <w:tcPr>
            <w:tcW w:w="886" w:type="dxa"/>
            <w:shd w:val="clear" w:color="auto" w:fill="auto"/>
            <w:vAlign w:val="center"/>
          </w:tcPr>
          <w:p w:rsidR="00AA6728" w:rsidRPr="003D01BB" w:rsidRDefault="00AA6728" w:rsidP="00EE4053">
            <w:pPr>
              <w:pStyle w:val="TAC"/>
              <w:rPr>
                <w:rFonts w:eastAsia="MS Mincho" w:cs="Arial"/>
                <w:lang w:eastAsia="en-US"/>
              </w:rPr>
            </w:pPr>
            <w:r w:rsidRPr="003D01BB">
              <w:rPr>
                <w:rFonts w:eastAsia="MS Mincho" w:cs="Arial"/>
                <w:lang w:eastAsia="en-US"/>
              </w:rPr>
              <w:t>FDD</w:t>
            </w:r>
          </w:p>
        </w:tc>
      </w:tr>
    </w:tbl>
    <w:p w:rsidR="00AA6728" w:rsidRDefault="00AA6728" w:rsidP="002A403A">
      <w:pPr>
        <w:jc w:val="both"/>
        <w:rPr>
          <w:lang w:val="en-US" w:eastAsia="zh-CN"/>
        </w:rPr>
      </w:pPr>
    </w:p>
    <w:p w:rsidR="00A95402" w:rsidRPr="006E04DA" w:rsidRDefault="006E04DA" w:rsidP="001313A2">
      <w:pPr>
        <w:pStyle w:val="TAH"/>
      </w:pPr>
      <w:r>
        <w:rPr>
          <w:rFonts w:eastAsiaTheme="minorEastAsia" w:hint="eastAsia"/>
          <w:lang w:eastAsia="zh-CN"/>
        </w:rPr>
        <w:t xml:space="preserve">Table 3.2-2 </w:t>
      </w:r>
      <w:r w:rsidR="00A95402" w:rsidRPr="006E04DA">
        <w:t>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A95402" w:rsidRPr="0032110F" w:rsidTr="00EE4053">
        <w:trPr>
          <w:trHeight w:val="255"/>
        </w:trPr>
        <w:tc>
          <w:tcPr>
            <w:tcW w:w="6945" w:type="dxa"/>
            <w:gridSpan w:val="8"/>
            <w:shd w:val="clear" w:color="auto" w:fill="auto"/>
            <w:vAlign w:val="center"/>
          </w:tcPr>
          <w:p w:rsidR="00A95402" w:rsidRPr="003D01BB" w:rsidRDefault="00A95402" w:rsidP="001313A2">
            <w:pPr>
              <w:pStyle w:val="TAH"/>
              <w:rPr>
                <w:rFonts w:eastAsia="MS Mincho" w:cs="Arial"/>
                <w:lang w:eastAsia="en-US"/>
              </w:rPr>
            </w:pPr>
            <w:r w:rsidRPr="003D01BB">
              <w:rPr>
                <w:rFonts w:cs="Arial"/>
                <w:lang w:eastAsia="en-US"/>
              </w:rPr>
              <w:t>E-UTRA Band / Channel bandwidth / N</w:t>
            </w:r>
            <w:r w:rsidRPr="003D01BB">
              <w:rPr>
                <w:rFonts w:cs="Arial"/>
                <w:vertAlign w:val="subscript"/>
                <w:lang w:eastAsia="en-US"/>
              </w:rPr>
              <w:t>RB</w:t>
            </w:r>
            <w:r w:rsidRPr="003D01BB">
              <w:rPr>
                <w:rFonts w:cs="Arial"/>
                <w:lang w:eastAsia="en-US"/>
              </w:rPr>
              <w:t xml:space="preserve"> / Duplex mode</w:t>
            </w:r>
          </w:p>
        </w:tc>
      </w:tr>
      <w:tr w:rsidR="00A95402" w:rsidRPr="0032110F" w:rsidTr="00EE4053">
        <w:trPr>
          <w:trHeight w:val="420"/>
        </w:trPr>
        <w:tc>
          <w:tcPr>
            <w:tcW w:w="1035" w:type="dxa"/>
            <w:shd w:val="clear" w:color="auto" w:fill="auto"/>
          </w:tcPr>
          <w:p w:rsidR="00A95402" w:rsidRPr="003D01BB" w:rsidRDefault="00A95402" w:rsidP="001313A2">
            <w:pPr>
              <w:pStyle w:val="TAH"/>
              <w:rPr>
                <w:rFonts w:cs="Arial"/>
                <w:lang w:eastAsia="en-US"/>
              </w:rPr>
            </w:pPr>
            <w:r w:rsidRPr="003D01BB">
              <w:rPr>
                <w:rFonts w:cs="Arial"/>
                <w:lang w:eastAsia="en-US"/>
              </w:rPr>
              <w:t>E-UTRA Band</w:t>
            </w:r>
          </w:p>
        </w:tc>
        <w:tc>
          <w:tcPr>
            <w:tcW w:w="891" w:type="dxa"/>
            <w:shd w:val="clear" w:color="auto" w:fill="auto"/>
          </w:tcPr>
          <w:p w:rsidR="00A95402" w:rsidRPr="003D01BB" w:rsidRDefault="00A95402" w:rsidP="001313A2">
            <w:pPr>
              <w:pStyle w:val="TAH"/>
              <w:rPr>
                <w:rFonts w:cs="Arial"/>
                <w:lang w:eastAsia="en-US"/>
              </w:rPr>
            </w:pPr>
            <w:r w:rsidRPr="003D01BB">
              <w:rPr>
                <w:rFonts w:cs="Arial"/>
                <w:lang w:eastAsia="en-US"/>
              </w:rPr>
              <w:t>1.4 MHz</w:t>
            </w:r>
          </w:p>
        </w:tc>
        <w:tc>
          <w:tcPr>
            <w:tcW w:w="768" w:type="dxa"/>
            <w:shd w:val="clear" w:color="auto" w:fill="auto"/>
          </w:tcPr>
          <w:p w:rsidR="00A95402" w:rsidRPr="003D01BB" w:rsidRDefault="00A95402" w:rsidP="001313A2">
            <w:pPr>
              <w:pStyle w:val="TAH"/>
              <w:rPr>
                <w:rFonts w:cs="Arial"/>
                <w:lang w:eastAsia="en-US"/>
              </w:rPr>
            </w:pPr>
            <w:r w:rsidRPr="003D01BB">
              <w:rPr>
                <w:rFonts w:cs="Arial"/>
                <w:lang w:eastAsia="en-US"/>
              </w:rPr>
              <w:t>3 MHz</w:t>
            </w:r>
          </w:p>
        </w:tc>
        <w:tc>
          <w:tcPr>
            <w:tcW w:w="768" w:type="dxa"/>
            <w:shd w:val="clear" w:color="auto" w:fill="auto"/>
          </w:tcPr>
          <w:p w:rsidR="00A95402" w:rsidRPr="003D01BB" w:rsidRDefault="00A95402" w:rsidP="001313A2">
            <w:pPr>
              <w:pStyle w:val="TAH"/>
              <w:rPr>
                <w:rFonts w:cs="Arial"/>
                <w:lang w:eastAsia="en-US"/>
              </w:rPr>
            </w:pPr>
            <w:r w:rsidRPr="003D01BB">
              <w:rPr>
                <w:rFonts w:cs="Arial"/>
                <w:lang w:eastAsia="en-US"/>
              </w:rPr>
              <w:t>5 MHz</w:t>
            </w:r>
          </w:p>
        </w:tc>
        <w:tc>
          <w:tcPr>
            <w:tcW w:w="850" w:type="dxa"/>
            <w:shd w:val="clear" w:color="auto" w:fill="auto"/>
          </w:tcPr>
          <w:p w:rsidR="00A95402" w:rsidRPr="003D01BB" w:rsidRDefault="00A95402" w:rsidP="001313A2">
            <w:pPr>
              <w:pStyle w:val="TAH"/>
              <w:rPr>
                <w:rFonts w:cs="Arial"/>
                <w:lang w:eastAsia="en-US"/>
              </w:rPr>
            </w:pPr>
            <w:r w:rsidRPr="003D01BB">
              <w:rPr>
                <w:rFonts w:cs="Arial"/>
                <w:lang w:eastAsia="en-US"/>
              </w:rPr>
              <w:t>10 MHz</w:t>
            </w:r>
          </w:p>
        </w:tc>
        <w:tc>
          <w:tcPr>
            <w:tcW w:w="850" w:type="dxa"/>
            <w:shd w:val="clear" w:color="auto" w:fill="auto"/>
          </w:tcPr>
          <w:p w:rsidR="00A95402" w:rsidRPr="003D01BB" w:rsidRDefault="00A95402" w:rsidP="001313A2">
            <w:pPr>
              <w:pStyle w:val="TAH"/>
              <w:rPr>
                <w:rFonts w:cs="Arial"/>
                <w:lang w:eastAsia="en-US"/>
              </w:rPr>
            </w:pPr>
            <w:r w:rsidRPr="003D01BB">
              <w:rPr>
                <w:rFonts w:cs="Arial"/>
                <w:lang w:eastAsia="en-US"/>
              </w:rPr>
              <w:t>15 MHz</w:t>
            </w:r>
          </w:p>
        </w:tc>
        <w:tc>
          <w:tcPr>
            <w:tcW w:w="850" w:type="dxa"/>
            <w:shd w:val="clear" w:color="auto" w:fill="auto"/>
          </w:tcPr>
          <w:p w:rsidR="00A95402" w:rsidRPr="003D01BB" w:rsidRDefault="00A95402" w:rsidP="001313A2">
            <w:pPr>
              <w:pStyle w:val="TAH"/>
              <w:rPr>
                <w:rFonts w:cs="Arial"/>
                <w:lang w:eastAsia="en-US"/>
              </w:rPr>
            </w:pPr>
            <w:r w:rsidRPr="003D01BB">
              <w:rPr>
                <w:rFonts w:cs="Arial"/>
                <w:lang w:eastAsia="en-US"/>
              </w:rPr>
              <w:t>20 MHz</w:t>
            </w:r>
          </w:p>
        </w:tc>
        <w:tc>
          <w:tcPr>
            <w:tcW w:w="933" w:type="dxa"/>
            <w:shd w:val="clear" w:color="auto" w:fill="auto"/>
          </w:tcPr>
          <w:p w:rsidR="00A95402" w:rsidRPr="003D01BB" w:rsidRDefault="00A95402" w:rsidP="001313A2">
            <w:pPr>
              <w:pStyle w:val="TAH"/>
              <w:rPr>
                <w:rFonts w:cs="Arial"/>
                <w:lang w:eastAsia="en-US"/>
              </w:rPr>
            </w:pPr>
            <w:r w:rsidRPr="003D01BB">
              <w:rPr>
                <w:rFonts w:cs="Arial"/>
                <w:lang w:eastAsia="en-US"/>
              </w:rPr>
              <w:t>Duplex Mode</w:t>
            </w:r>
          </w:p>
        </w:tc>
      </w:tr>
      <w:tr w:rsidR="00A95402" w:rsidRPr="0032110F" w:rsidTr="00EE4053">
        <w:trPr>
          <w:trHeight w:val="255"/>
        </w:trPr>
        <w:tc>
          <w:tcPr>
            <w:tcW w:w="1035" w:type="dxa"/>
            <w:shd w:val="clear" w:color="auto" w:fill="auto"/>
            <w:vAlign w:val="center"/>
          </w:tcPr>
          <w:p w:rsidR="00A95402" w:rsidRPr="00A95402" w:rsidRDefault="005B5D71" w:rsidP="001313A2">
            <w:pPr>
              <w:pStyle w:val="TAC"/>
              <w:rPr>
                <w:rFonts w:eastAsiaTheme="minorEastAsia" w:cs="Arial"/>
                <w:lang w:eastAsia="zh-CN"/>
              </w:rPr>
            </w:pPr>
            <w:r>
              <w:rPr>
                <w:rFonts w:eastAsiaTheme="minorEastAsia" w:cs="Arial" w:hint="eastAsia"/>
                <w:lang w:eastAsia="zh-CN"/>
              </w:rPr>
              <w:t>71</w:t>
            </w:r>
          </w:p>
        </w:tc>
        <w:tc>
          <w:tcPr>
            <w:tcW w:w="891" w:type="dxa"/>
            <w:shd w:val="clear" w:color="auto" w:fill="auto"/>
            <w:vAlign w:val="center"/>
          </w:tcPr>
          <w:p w:rsidR="00A95402" w:rsidRPr="003D01BB" w:rsidRDefault="00A95402" w:rsidP="001313A2">
            <w:pPr>
              <w:pStyle w:val="TAC"/>
              <w:rPr>
                <w:rFonts w:eastAsia="MS Mincho" w:cs="Arial"/>
                <w:lang w:eastAsia="en-US"/>
              </w:rPr>
            </w:pPr>
          </w:p>
        </w:tc>
        <w:tc>
          <w:tcPr>
            <w:tcW w:w="768" w:type="dxa"/>
            <w:shd w:val="clear" w:color="auto" w:fill="auto"/>
            <w:vAlign w:val="center"/>
          </w:tcPr>
          <w:p w:rsidR="00A95402" w:rsidRPr="003D01BB" w:rsidRDefault="00A95402" w:rsidP="001313A2">
            <w:pPr>
              <w:pStyle w:val="TAC"/>
              <w:rPr>
                <w:rFonts w:eastAsia="MS Mincho" w:cs="Arial"/>
                <w:lang w:eastAsia="en-US"/>
              </w:rPr>
            </w:pPr>
          </w:p>
        </w:tc>
        <w:tc>
          <w:tcPr>
            <w:tcW w:w="768" w:type="dxa"/>
            <w:shd w:val="clear" w:color="auto" w:fill="auto"/>
            <w:vAlign w:val="center"/>
          </w:tcPr>
          <w:p w:rsidR="00A95402" w:rsidRPr="003D01BB" w:rsidRDefault="00A95402" w:rsidP="001313A2">
            <w:pPr>
              <w:pStyle w:val="TAC"/>
              <w:rPr>
                <w:rFonts w:eastAsia="MS Mincho" w:cs="Arial"/>
                <w:lang w:eastAsia="en-US"/>
              </w:rPr>
            </w:pPr>
            <w:r w:rsidRPr="003D01BB">
              <w:rPr>
                <w:rFonts w:eastAsia="MS Mincho" w:cs="Arial"/>
                <w:lang w:eastAsia="en-US"/>
              </w:rPr>
              <w:t>25</w:t>
            </w:r>
          </w:p>
        </w:tc>
        <w:tc>
          <w:tcPr>
            <w:tcW w:w="850" w:type="dxa"/>
            <w:shd w:val="clear" w:color="auto" w:fill="auto"/>
            <w:vAlign w:val="center"/>
          </w:tcPr>
          <w:p w:rsidR="00A95402" w:rsidRPr="006E04DA" w:rsidRDefault="006E04DA" w:rsidP="001313A2">
            <w:pPr>
              <w:pStyle w:val="TAC"/>
              <w:rPr>
                <w:rFonts w:eastAsiaTheme="minorEastAsia" w:cs="Arial"/>
                <w:lang w:eastAsia="zh-CN"/>
              </w:rPr>
            </w:pPr>
            <w:r>
              <w:rPr>
                <w:rFonts w:eastAsiaTheme="minorEastAsia" w:cs="Arial" w:hint="eastAsia"/>
                <w:lang w:eastAsia="zh-CN"/>
              </w:rPr>
              <w:t>25</w:t>
            </w:r>
            <w:r w:rsidRPr="006E04DA">
              <w:rPr>
                <w:rFonts w:eastAsiaTheme="minorEastAsia" w:cs="Arial" w:hint="eastAsia"/>
                <w:vertAlign w:val="superscript"/>
                <w:lang w:eastAsia="zh-CN"/>
              </w:rPr>
              <w:t>1</w:t>
            </w:r>
          </w:p>
        </w:tc>
        <w:tc>
          <w:tcPr>
            <w:tcW w:w="850" w:type="dxa"/>
            <w:shd w:val="clear" w:color="auto" w:fill="auto"/>
            <w:vAlign w:val="center"/>
          </w:tcPr>
          <w:p w:rsidR="00A95402" w:rsidRPr="00A95402" w:rsidRDefault="007D6258" w:rsidP="001313A2">
            <w:pPr>
              <w:pStyle w:val="TAC"/>
              <w:rPr>
                <w:rFonts w:eastAsiaTheme="minorEastAsia" w:cs="Arial"/>
                <w:lang w:eastAsia="zh-CN"/>
              </w:rPr>
            </w:pPr>
            <w:r>
              <w:rPr>
                <w:rFonts w:eastAsiaTheme="minorEastAsia" w:cs="Arial" w:hint="eastAsia"/>
                <w:lang w:eastAsia="zh-CN"/>
              </w:rPr>
              <w:t>20</w:t>
            </w:r>
            <w:r w:rsidRPr="006E04DA">
              <w:rPr>
                <w:rFonts w:eastAsiaTheme="minorEastAsia" w:cs="Arial" w:hint="eastAsia"/>
                <w:vertAlign w:val="superscript"/>
                <w:lang w:eastAsia="zh-CN"/>
              </w:rPr>
              <w:t>1</w:t>
            </w:r>
          </w:p>
        </w:tc>
        <w:tc>
          <w:tcPr>
            <w:tcW w:w="850" w:type="dxa"/>
            <w:shd w:val="clear" w:color="auto" w:fill="auto"/>
            <w:vAlign w:val="center"/>
          </w:tcPr>
          <w:p w:rsidR="00A95402" w:rsidRPr="003D01BB" w:rsidRDefault="007D6258" w:rsidP="001313A2">
            <w:pPr>
              <w:pStyle w:val="TAC"/>
              <w:rPr>
                <w:rFonts w:eastAsia="MS Mincho" w:cs="Arial"/>
                <w:lang w:eastAsia="en-US"/>
              </w:rPr>
            </w:pPr>
            <w:r>
              <w:rPr>
                <w:rFonts w:eastAsiaTheme="minorEastAsia" w:cs="Arial" w:hint="eastAsia"/>
                <w:lang w:eastAsia="zh-CN"/>
              </w:rPr>
              <w:t>20</w:t>
            </w:r>
            <w:r w:rsidRPr="006E04DA">
              <w:rPr>
                <w:rFonts w:eastAsiaTheme="minorEastAsia" w:cs="Arial" w:hint="eastAsia"/>
                <w:vertAlign w:val="superscript"/>
                <w:lang w:eastAsia="zh-CN"/>
              </w:rPr>
              <w:t>1</w:t>
            </w:r>
          </w:p>
        </w:tc>
        <w:tc>
          <w:tcPr>
            <w:tcW w:w="933" w:type="dxa"/>
            <w:shd w:val="clear" w:color="auto" w:fill="auto"/>
            <w:vAlign w:val="center"/>
          </w:tcPr>
          <w:p w:rsidR="00A95402" w:rsidRPr="003D01BB" w:rsidRDefault="00A95402" w:rsidP="001313A2">
            <w:pPr>
              <w:pStyle w:val="TAC"/>
              <w:rPr>
                <w:rFonts w:eastAsia="MS Mincho" w:cs="Arial"/>
                <w:lang w:eastAsia="en-US"/>
              </w:rPr>
            </w:pPr>
            <w:r w:rsidRPr="003D01BB">
              <w:rPr>
                <w:rFonts w:eastAsia="MS Mincho" w:cs="Arial"/>
                <w:lang w:eastAsia="en-US"/>
              </w:rPr>
              <w:t>FDD</w:t>
            </w:r>
          </w:p>
        </w:tc>
      </w:tr>
      <w:tr w:rsidR="006E04DA" w:rsidRPr="0032110F" w:rsidTr="006C75AA">
        <w:trPr>
          <w:trHeight w:val="255"/>
        </w:trPr>
        <w:tc>
          <w:tcPr>
            <w:tcW w:w="6945" w:type="dxa"/>
            <w:gridSpan w:val="8"/>
            <w:shd w:val="clear" w:color="auto" w:fill="auto"/>
            <w:vAlign w:val="center"/>
          </w:tcPr>
          <w:p w:rsidR="006E04DA" w:rsidRPr="006E04DA" w:rsidRDefault="006E04DA" w:rsidP="00064EEB">
            <w:pPr>
              <w:pStyle w:val="TAC"/>
              <w:jc w:val="left"/>
              <w:rPr>
                <w:rFonts w:eastAsiaTheme="minorEastAsia" w:cs="Arial"/>
                <w:lang w:eastAsia="zh-CN"/>
              </w:rPr>
            </w:pPr>
            <w:r w:rsidRPr="003D01BB">
              <w:rPr>
                <w:rFonts w:cs="Arial"/>
                <w:lang w:eastAsia="en-US"/>
              </w:rPr>
              <w:t>NOTE 1:</w:t>
            </w:r>
            <w:r w:rsidRPr="003D01BB">
              <w:rPr>
                <w:rFonts w:cs="Arial"/>
                <w:lang w:eastAsia="en-US"/>
              </w:rPr>
              <w:tab/>
            </w:r>
            <w:r w:rsidRPr="003D01BB">
              <w:rPr>
                <w:rFonts w:cs="Arial"/>
                <w:vertAlign w:val="superscript"/>
                <w:lang w:eastAsia="en-US"/>
              </w:rPr>
              <w:t>1</w:t>
            </w:r>
            <w:r w:rsidRPr="003D01BB">
              <w:rPr>
                <w:rFonts w:cs="Arial"/>
                <w:lang w:eastAsia="en-US"/>
              </w:rPr>
              <w:t xml:space="preserve"> refers to the UL resource blocks shall be located as close as possible to the downlink operating band but confined within the transmission bandwidth configuration for the channel bandwidth</w:t>
            </w:r>
          </w:p>
        </w:tc>
      </w:tr>
    </w:tbl>
    <w:p w:rsidR="00A95402" w:rsidRDefault="00A95402" w:rsidP="001313A2">
      <w:pPr>
        <w:jc w:val="center"/>
        <w:rPr>
          <w:lang w:val="en-US" w:eastAsia="zh-CN"/>
        </w:rPr>
      </w:pPr>
    </w:p>
    <w:p w:rsidR="008725B3" w:rsidRDefault="008725B3" w:rsidP="008725B3">
      <w:pPr>
        <w:pStyle w:val="2"/>
        <w:rPr>
          <w:lang w:val="en-US" w:eastAsia="zh-CN"/>
        </w:rPr>
      </w:pPr>
      <w:r>
        <w:rPr>
          <w:rFonts w:hint="eastAsia"/>
          <w:lang w:val="en-US" w:eastAsia="zh-CN"/>
        </w:rPr>
        <w:t xml:space="preserve">Blocking requirement for DTV interference </w:t>
      </w:r>
    </w:p>
    <w:p w:rsidR="00CA13C0" w:rsidRPr="00B505B9" w:rsidRDefault="004C31A5" w:rsidP="00A54B5C">
      <w:pPr>
        <w:jc w:val="both"/>
        <w:rPr>
          <w:lang w:eastAsia="zh-CN"/>
        </w:rPr>
      </w:pPr>
      <w:r>
        <w:rPr>
          <w:rFonts w:hint="eastAsia"/>
          <w:lang w:val="en-US" w:eastAsia="zh-CN"/>
        </w:rPr>
        <w:t xml:space="preserve">We notice that there would be DTV interference in CH36. And according to discussion in FCC the potential interference level could be up to -15dBm [2]. </w:t>
      </w:r>
      <w:r w:rsidR="00CE0ECB">
        <w:rPr>
          <w:rFonts w:hint="eastAsia"/>
          <w:lang w:val="en-US" w:eastAsia="zh-CN"/>
        </w:rPr>
        <w:t>Hence i</w:t>
      </w:r>
      <w:r>
        <w:rPr>
          <w:rFonts w:hint="eastAsia"/>
          <w:lang w:val="en-US" w:eastAsia="zh-CN"/>
        </w:rPr>
        <w:t>t</w:t>
      </w:r>
      <w:r>
        <w:rPr>
          <w:lang w:val="en-US" w:eastAsia="zh-CN"/>
        </w:rPr>
        <w:t>’</w:t>
      </w:r>
      <w:r>
        <w:rPr>
          <w:rFonts w:hint="eastAsia"/>
          <w:lang w:val="en-US" w:eastAsia="zh-CN"/>
        </w:rPr>
        <w:t xml:space="preserve">s proposed to consider </w:t>
      </w:r>
      <w:r>
        <w:rPr>
          <w:lang w:val="en-US" w:eastAsia="zh-CN"/>
        </w:rPr>
        <w:t>additional</w:t>
      </w:r>
      <w:r>
        <w:rPr>
          <w:rFonts w:hint="eastAsia"/>
          <w:lang w:val="en-US" w:eastAsia="zh-CN"/>
        </w:rPr>
        <w:t xml:space="preserve"> in-band blocking requirement to address this potential blocker. According to </w:t>
      </w:r>
      <w:r>
        <w:rPr>
          <w:lang w:val="en-US" w:eastAsia="zh-CN"/>
        </w:rPr>
        <w:t>simulation</w:t>
      </w:r>
      <w:r>
        <w:rPr>
          <w:rFonts w:hint="eastAsia"/>
          <w:lang w:val="en-US" w:eastAsia="zh-CN"/>
        </w:rPr>
        <w:t xml:space="preserve"> result</w:t>
      </w:r>
      <w:r w:rsidR="00CE0ECB">
        <w:rPr>
          <w:rFonts w:hint="eastAsia"/>
          <w:lang w:val="en-US" w:eastAsia="zh-CN"/>
        </w:rPr>
        <w:t>s shown in section 2, specific rejection on this range could be considered in filter design to cope with this issue.</w:t>
      </w:r>
    </w:p>
    <w:p w:rsidR="00390E2D" w:rsidRDefault="00390E2D" w:rsidP="00390E2D">
      <w:pPr>
        <w:pStyle w:val="1"/>
        <w:rPr>
          <w:lang w:eastAsia="zh-CN"/>
        </w:rPr>
      </w:pPr>
      <w:r>
        <w:rPr>
          <w:rFonts w:hint="eastAsia"/>
          <w:lang w:eastAsia="zh-CN"/>
        </w:rPr>
        <w:t xml:space="preserve">Conclusion </w:t>
      </w:r>
    </w:p>
    <w:p w:rsidR="00B505B9" w:rsidRDefault="00FF2AE1" w:rsidP="00A54B5C">
      <w:pPr>
        <w:jc w:val="both"/>
        <w:rPr>
          <w:lang w:eastAsia="zh-CN"/>
        </w:rPr>
      </w:pPr>
      <w:r>
        <w:rPr>
          <w:rFonts w:hint="eastAsia"/>
          <w:lang w:eastAsia="zh-CN"/>
        </w:rPr>
        <w:t xml:space="preserve">Based on </w:t>
      </w:r>
      <w:r>
        <w:rPr>
          <w:lang w:eastAsia="zh-CN"/>
        </w:rPr>
        <w:t>available</w:t>
      </w:r>
      <w:r>
        <w:rPr>
          <w:rFonts w:hint="eastAsia"/>
          <w:lang w:eastAsia="zh-CN"/>
        </w:rPr>
        <w:t xml:space="preserve"> filter data we </w:t>
      </w:r>
      <w:r w:rsidR="00B505B9">
        <w:rPr>
          <w:rFonts w:hint="eastAsia"/>
          <w:lang w:eastAsia="zh-CN"/>
        </w:rPr>
        <w:t>have following proposal for US600-84Mhz band plan:</w:t>
      </w:r>
    </w:p>
    <w:p w:rsidR="00FF2AE1" w:rsidRPr="006D063A" w:rsidRDefault="00B505B9" w:rsidP="00A54B5C">
      <w:pPr>
        <w:jc w:val="both"/>
        <w:rPr>
          <w:lang w:eastAsia="zh-CN"/>
        </w:rPr>
      </w:pPr>
      <w:r>
        <w:rPr>
          <w:rFonts w:hint="eastAsia"/>
          <w:b/>
          <w:i/>
          <w:lang w:eastAsia="zh-CN"/>
        </w:rPr>
        <w:t xml:space="preserve">Proposal </w:t>
      </w:r>
      <w:r w:rsidR="00FF2AE1">
        <w:rPr>
          <w:rFonts w:hint="eastAsia"/>
          <w:b/>
          <w:i/>
          <w:lang w:eastAsia="zh-CN"/>
        </w:rPr>
        <w:t>1</w:t>
      </w:r>
      <w:r w:rsidR="00FF2AE1">
        <w:rPr>
          <w:rFonts w:hint="eastAsia"/>
          <w:lang w:eastAsia="zh-CN"/>
        </w:rPr>
        <w:t>:</w:t>
      </w:r>
      <w:r>
        <w:rPr>
          <w:rFonts w:hint="eastAsia"/>
          <w:lang w:eastAsia="zh-CN"/>
        </w:rPr>
        <w:t xml:space="preserve"> Agree the MOP requirement </w:t>
      </w:r>
      <w:r w:rsidR="00AF6E11">
        <w:rPr>
          <w:rFonts w:hint="eastAsia"/>
          <w:lang w:eastAsia="zh-CN"/>
        </w:rPr>
        <w:t>in Table 3.1-1</w:t>
      </w:r>
      <w:r w:rsidR="004C31A5">
        <w:rPr>
          <w:rFonts w:hint="eastAsia"/>
          <w:lang w:eastAsia="zh-CN"/>
        </w:rPr>
        <w:t xml:space="preserve"> for Band71</w:t>
      </w:r>
      <w:r>
        <w:rPr>
          <w:rFonts w:hint="eastAsia"/>
          <w:lang w:eastAsia="zh-CN"/>
        </w:rPr>
        <w:t>.</w:t>
      </w:r>
    </w:p>
    <w:p w:rsidR="00FF2AE1" w:rsidRDefault="00B505B9" w:rsidP="00A54B5C">
      <w:pPr>
        <w:jc w:val="both"/>
        <w:rPr>
          <w:lang w:eastAsia="zh-CN"/>
        </w:rPr>
      </w:pPr>
      <w:r>
        <w:rPr>
          <w:rFonts w:hint="eastAsia"/>
          <w:b/>
          <w:i/>
          <w:lang w:eastAsia="zh-CN"/>
        </w:rPr>
        <w:t>Proposal</w:t>
      </w:r>
      <w:r w:rsidR="00FF2AE1">
        <w:rPr>
          <w:rFonts w:hint="eastAsia"/>
          <w:b/>
          <w:i/>
          <w:lang w:eastAsia="zh-CN"/>
        </w:rPr>
        <w:t xml:space="preserve"> 2</w:t>
      </w:r>
      <w:r w:rsidR="00FF2AE1">
        <w:rPr>
          <w:rFonts w:hint="eastAsia"/>
          <w:lang w:eastAsia="zh-CN"/>
        </w:rPr>
        <w:t xml:space="preserve">: </w:t>
      </w:r>
      <w:r w:rsidR="00AF6E11">
        <w:rPr>
          <w:rFonts w:hint="eastAsia"/>
          <w:lang w:eastAsia="zh-CN"/>
        </w:rPr>
        <w:t>Taken into account</w:t>
      </w:r>
      <w:r>
        <w:rPr>
          <w:rFonts w:hint="eastAsia"/>
          <w:lang w:eastAsia="zh-CN"/>
        </w:rPr>
        <w:t xml:space="preserve"> the</w:t>
      </w:r>
      <w:r w:rsidR="00AF6E11">
        <w:rPr>
          <w:rFonts w:hint="eastAsia"/>
          <w:lang w:eastAsia="zh-CN"/>
        </w:rPr>
        <w:t xml:space="preserve"> proposed</w:t>
      </w:r>
      <w:r>
        <w:rPr>
          <w:rFonts w:hint="eastAsia"/>
          <w:lang w:eastAsia="zh-CN"/>
        </w:rPr>
        <w:t xml:space="preserve"> REFENSE for</w:t>
      </w:r>
      <w:r w:rsidR="003F2A7A">
        <w:rPr>
          <w:rFonts w:hint="eastAsia"/>
          <w:lang w:eastAsia="zh-CN"/>
        </w:rPr>
        <w:t xml:space="preserve"> Band 71</w:t>
      </w:r>
      <w:r>
        <w:rPr>
          <w:rFonts w:hint="eastAsia"/>
          <w:lang w:eastAsia="zh-CN"/>
        </w:rPr>
        <w:t xml:space="preserve"> shown in table 3.2-1 and 3.2-2. </w:t>
      </w:r>
    </w:p>
    <w:p w:rsidR="00BF1ADE" w:rsidRPr="002D1706" w:rsidRDefault="00BF1ADE" w:rsidP="00BF1ADE">
      <w:pPr>
        <w:pStyle w:val="1"/>
        <w:rPr>
          <w:rFonts w:cs="Arial"/>
          <w:lang w:eastAsia="zh-CN"/>
        </w:rPr>
      </w:pPr>
      <w:r w:rsidRPr="002D1706">
        <w:rPr>
          <w:rFonts w:cs="Arial"/>
          <w:lang w:eastAsia="zh-CN"/>
        </w:rPr>
        <w:lastRenderedPageBreak/>
        <w:t>Reference</w:t>
      </w:r>
    </w:p>
    <w:p w:rsidR="00244C41" w:rsidRDefault="00244C41" w:rsidP="00244C41">
      <w:pPr>
        <w:spacing w:after="0"/>
        <w:rPr>
          <w:rFonts w:ascii="Arial" w:hAnsi="Arial" w:cs="Arial"/>
          <w:lang w:eastAsia="zh-CN"/>
        </w:rPr>
      </w:pPr>
      <w:r w:rsidRPr="000179CB">
        <w:rPr>
          <w:rFonts w:ascii="Arial" w:hAnsi="Arial" w:cs="Arial"/>
        </w:rPr>
        <w:t>[1]</w:t>
      </w:r>
      <w:r>
        <w:rPr>
          <w:rFonts w:ascii="Arial" w:hAnsi="Arial" w:cs="Arial" w:hint="eastAsia"/>
          <w:lang w:eastAsia="zh-CN"/>
        </w:rPr>
        <w:t xml:space="preserve"> RP-170740</w:t>
      </w:r>
      <w:r w:rsidRPr="000179CB">
        <w:rPr>
          <w:rFonts w:ascii="Arial" w:hAnsi="Arial" w:cs="Arial"/>
        </w:rPr>
        <w:t>,</w:t>
      </w:r>
      <w:r w:rsidRPr="000179CB">
        <w:rPr>
          <w:rFonts w:ascii="Arial" w:hAnsi="Arial" w:cs="Arial"/>
          <w:lang w:eastAsia="zh-CN"/>
        </w:rPr>
        <w:t xml:space="preserve"> </w:t>
      </w:r>
      <w:r w:rsidRPr="0088797A">
        <w:rPr>
          <w:rFonts w:ascii="Arial" w:hAnsi="Arial" w:cs="Arial"/>
          <w:lang w:eastAsia="zh-CN"/>
        </w:rPr>
        <w:t>New WID US 600 MHz Band for LTE</w:t>
      </w:r>
    </w:p>
    <w:p w:rsidR="00233D61" w:rsidRPr="000179CB" w:rsidRDefault="00233D61" w:rsidP="00244C41">
      <w:pPr>
        <w:spacing w:after="0"/>
        <w:rPr>
          <w:rFonts w:ascii="Arial" w:hAnsi="Arial" w:cs="Arial"/>
          <w:lang w:eastAsia="zh-CN"/>
        </w:rPr>
      </w:pPr>
      <w:r>
        <w:rPr>
          <w:rFonts w:ascii="Arial" w:hAnsi="Arial" w:cs="Arial" w:hint="eastAsia"/>
          <w:lang w:eastAsia="zh-CN"/>
        </w:rPr>
        <w:t>[2] FCC14-50</w:t>
      </w:r>
    </w:p>
    <w:p w:rsidR="00244C41" w:rsidRDefault="00244C41" w:rsidP="00244C41">
      <w:pPr>
        <w:spacing w:after="0"/>
        <w:rPr>
          <w:rFonts w:ascii="Arial" w:hAnsi="Arial" w:cs="Arial"/>
          <w:lang w:eastAsia="zh-CN"/>
        </w:rPr>
      </w:pPr>
      <w:r>
        <w:rPr>
          <w:rFonts w:ascii="Arial" w:hAnsi="Arial" w:cs="Arial" w:hint="eastAsia"/>
          <w:lang w:eastAsia="zh-CN"/>
        </w:rPr>
        <w:t>[2] TS36.101-e30</w:t>
      </w:r>
    </w:p>
    <w:p w:rsidR="00BF1ADE" w:rsidRPr="00CB1FB9" w:rsidRDefault="00BF1ADE" w:rsidP="00244C41">
      <w:pPr>
        <w:overflowPunct w:val="0"/>
        <w:autoSpaceDE w:val="0"/>
        <w:autoSpaceDN w:val="0"/>
        <w:adjustRightInd w:val="0"/>
        <w:spacing w:after="0"/>
        <w:textAlignment w:val="baseline"/>
        <w:rPr>
          <w:lang w:val="sv-SE" w:eastAsia="zh-CN"/>
        </w:rPr>
      </w:pPr>
    </w:p>
    <w:sectPr w:rsidR="00BF1ADE" w:rsidRPr="00CB1FB9" w:rsidSect="004417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601" w:rsidRDefault="005B4601" w:rsidP="0096328A">
      <w:pPr>
        <w:spacing w:after="0"/>
      </w:pPr>
      <w:r>
        <w:separator/>
      </w:r>
    </w:p>
  </w:endnote>
  <w:endnote w:type="continuationSeparator" w:id="0">
    <w:p w:rsidR="005B4601" w:rsidRDefault="005B4601" w:rsidP="00963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601" w:rsidRDefault="005B4601" w:rsidP="0096328A">
      <w:pPr>
        <w:spacing w:after="0"/>
      </w:pPr>
      <w:r>
        <w:separator/>
      </w:r>
    </w:p>
  </w:footnote>
  <w:footnote w:type="continuationSeparator" w:id="0">
    <w:p w:rsidR="005B4601" w:rsidRDefault="005B4601" w:rsidP="009632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63.85pt;height:58.4pt" o:bullet="t">
        <v:imagedata r:id="rId1" o:title="art627F"/>
      </v:shape>
    </w:pict>
  </w:numPicBullet>
  <w:abstractNum w:abstractNumId="0">
    <w:nsid w:val="FFFFFFFE"/>
    <w:multiLevelType w:val="singleLevel"/>
    <w:tmpl w:val="0F548604"/>
    <w:lvl w:ilvl="0">
      <w:numFmt w:val="bullet"/>
      <w:lvlText w:val="*"/>
      <w:lvlJc w:val="left"/>
    </w:lvl>
  </w:abstractNum>
  <w:abstractNum w:abstractNumId="1">
    <w:nsid w:val="01D27CCC"/>
    <w:multiLevelType w:val="hybridMultilevel"/>
    <w:tmpl w:val="C5FE1354"/>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7E79AA"/>
    <w:multiLevelType w:val="hybridMultilevel"/>
    <w:tmpl w:val="8FD8CBE8"/>
    <w:lvl w:ilvl="0" w:tplc="37EE2722">
      <w:start w:val="1"/>
      <w:numFmt w:val="bullet"/>
      <w:lvlText w:val=""/>
      <w:lvlPicBulletId w:val="0"/>
      <w:lvlJc w:val="left"/>
      <w:pPr>
        <w:tabs>
          <w:tab w:val="num" w:pos="720"/>
        </w:tabs>
        <w:ind w:left="720" w:hanging="360"/>
      </w:pPr>
      <w:rPr>
        <w:rFonts w:ascii="Symbol" w:hAnsi="Symbol" w:hint="default"/>
      </w:rPr>
    </w:lvl>
    <w:lvl w:ilvl="1" w:tplc="9582066C">
      <w:numFmt w:val="bullet"/>
      <w:lvlText w:val="-"/>
      <w:lvlJc w:val="left"/>
      <w:pPr>
        <w:tabs>
          <w:tab w:val="num" w:pos="1440"/>
        </w:tabs>
        <w:ind w:left="1440" w:hanging="360"/>
      </w:pPr>
      <w:rPr>
        <w:rFonts w:ascii="Malgun Gothic" w:hAnsi="Malgun Gothic" w:hint="default"/>
      </w:rPr>
    </w:lvl>
    <w:lvl w:ilvl="2" w:tplc="A7CCD078">
      <w:numFmt w:val="bullet"/>
      <w:lvlText w:val="•"/>
      <w:lvlJc w:val="left"/>
      <w:pPr>
        <w:tabs>
          <w:tab w:val="num" w:pos="2160"/>
        </w:tabs>
        <w:ind w:left="2160" w:hanging="360"/>
      </w:pPr>
      <w:rPr>
        <w:rFonts w:ascii="Arial" w:hAnsi="Arial" w:hint="default"/>
      </w:rPr>
    </w:lvl>
    <w:lvl w:ilvl="3" w:tplc="48929C28" w:tentative="1">
      <w:start w:val="1"/>
      <w:numFmt w:val="bullet"/>
      <w:lvlText w:val=""/>
      <w:lvlPicBulletId w:val="0"/>
      <w:lvlJc w:val="left"/>
      <w:pPr>
        <w:tabs>
          <w:tab w:val="num" w:pos="2880"/>
        </w:tabs>
        <w:ind w:left="2880" w:hanging="360"/>
      </w:pPr>
      <w:rPr>
        <w:rFonts w:ascii="Symbol" w:hAnsi="Symbol" w:hint="default"/>
      </w:rPr>
    </w:lvl>
    <w:lvl w:ilvl="4" w:tplc="2888661A" w:tentative="1">
      <w:start w:val="1"/>
      <w:numFmt w:val="bullet"/>
      <w:lvlText w:val=""/>
      <w:lvlPicBulletId w:val="0"/>
      <w:lvlJc w:val="left"/>
      <w:pPr>
        <w:tabs>
          <w:tab w:val="num" w:pos="3600"/>
        </w:tabs>
        <w:ind w:left="3600" w:hanging="360"/>
      </w:pPr>
      <w:rPr>
        <w:rFonts w:ascii="Symbol" w:hAnsi="Symbol" w:hint="default"/>
      </w:rPr>
    </w:lvl>
    <w:lvl w:ilvl="5" w:tplc="4B4AE30E" w:tentative="1">
      <w:start w:val="1"/>
      <w:numFmt w:val="bullet"/>
      <w:lvlText w:val=""/>
      <w:lvlPicBulletId w:val="0"/>
      <w:lvlJc w:val="left"/>
      <w:pPr>
        <w:tabs>
          <w:tab w:val="num" w:pos="4320"/>
        </w:tabs>
        <w:ind w:left="4320" w:hanging="360"/>
      </w:pPr>
      <w:rPr>
        <w:rFonts w:ascii="Symbol" w:hAnsi="Symbol" w:hint="default"/>
      </w:rPr>
    </w:lvl>
    <w:lvl w:ilvl="6" w:tplc="3F6C8526" w:tentative="1">
      <w:start w:val="1"/>
      <w:numFmt w:val="bullet"/>
      <w:lvlText w:val=""/>
      <w:lvlPicBulletId w:val="0"/>
      <w:lvlJc w:val="left"/>
      <w:pPr>
        <w:tabs>
          <w:tab w:val="num" w:pos="5040"/>
        </w:tabs>
        <w:ind w:left="5040" w:hanging="360"/>
      </w:pPr>
      <w:rPr>
        <w:rFonts w:ascii="Symbol" w:hAnsi="Symbol" w:hint="default"/>
      </w:rPr>
    </w:lvl>
    <w:lvl w:ilvl="7" w:tplc="ABF46292" w:tentative="1">
      <w:start w:val="1"/>
      <w:numFmt w:val="bullet"/>
      <w:lvlText w:val=""/>
      <w:lvlPicBulletId w:val="0"/>
      <w:lvlJc w:val="left"/>
      <w:pPr>
        <w:tabs>
          <w:tab w:val="num" w:pos="5760"/>
        </w:tabs>
        <w:ind w:left="5760" w:hanging="360"/>
      </w:pPr>
      <w:rPr>
        <w:rFonts w:ascii="Symbol" w:hAnsi="Symbol" w:hint="default"/>
      </w:rPr>
    </w:lvl>
    <w:lvl w:ilvl="8" w:tplc="0B1C71B0"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113E2B6C"/>
    <w:multiLevelType w:val="hybridMultilevel"/>
    <w:tmpl w:val="1212A2D4"/>
    <w:lvl w:ilvl="0" w:tplc="0FB86A64">
      <w:start w:val="1"/>
      <w:numFmt w:val="bullet"/>
      <w:lvlText w:val="-"/>
      <w:lvlJc w:val="left"/>
      <w:pPr>
        <w:tabs>
          <w:tab w:val="num" w:pos="720"/>
        </w:tabs>
        <w:ind w:left="720" w:hanging="360"/>
      </w:pPr>
      <w:rPr>
        <w:rFonts w:ascii="Malgun Gothic" w:hAnsi="Malgun Gothic" w:hint="default"/>
      </w:rPr>
    </w:lvl>
    <w:lvl w:ilvl="1" w:tplc="EE20D95C">
      <w:start w:val="1"/>
      <w:numFmt w:val="bullet"/>
      <w:lvlText w:val="-"/>
      <w:lvlJc w:val="left"/>
      <w:pPr>
        <w:tabs>
          <w:tab w:val="num" w:pos="1440"/>
        </w:tabs>
        <w:ind w:left="1440" w:hanging="360"/>
      </w:pPr>
      <w:rPr>
        <w:rFonts w:ascii="Malgun Gothic" w:hAnsi="Malgun Gothic" w:hint="default"/>
      </w:rPr>
    </w:lvl>
    <w:lvl w:ilvl="2" w:tplc="4CAA90AC" w:tentative="1">
      <w:start w:val="1"/>
      <w:numFmt w:val="bullet"/>
      <w:lvlText w:val="-"/>
      <w:lvlJc w:val="left"/>
      <w:pPr>
        <w:tabs>
          <w:tab w:val="num" w:pos="2160"/>
        </w:tabs>
        <w:ind w:left="2160" w:hanging="360"/>
      </w:pPr>
      <w:rPr>
        <w:rFonts w:ascii="Malgun Gothic" w:hAnsi="Malgun Gothic" w:hint="default"/>
      </w:rPr>
    </w:lvl>
    <w:lvl w:ilvl="3" w:tplc="962A56E2" w:tentative="1">
      <w:start w:val="1"/>
      <w:numFmt w:val="bullet"/>
      <w:lvlText w:val="-"/>
      <w:lvlJc w:val="left"/>
      <w:pPr>
        <w:tabs>
          <w:tab w:val="num" w:pos="2880"/>
        </w:tabs>
        <w:ind w:left="2880" w:hanging="360"/>
      </w:pPr>
      <w:rPr>
        <w:rFonts w:ascii="Malgun Gothic" w:hAnsi="Malgun Gothic" w:hint="default"/>
      </w:rPr>
    </w:lvl>
    <w:lvl w:ilvl="4" w:tplc="7FDA3EA2" w:tentative="1">
      <w:start w:val="1"/>
      <w:numFmt w:val="bullet"/>
      <w:lvlText w:val="-"/>
      <w:lvlJc w:val="left"/>
      <w:pPr>
        <w:tabs>
          <w:tab w:val="num" w:pos="3600"/>
        </w:tabs>
        <w:ind w:left="3600" w:hanging="360"/>
      </w:pPr>
      <w:rPr>
        <w:rFonts w:ascii="Malgun Gothic" w:hAnsi="Malgun Gothic" w:hint="default"/>
      </w:rPr>
    </w:lvl>
    <w:lvl w:ilvl="5" w:tplc="24509BF4" w:tentative="1">
      <w:start w:val="1"/>
      <w:numFmt w:val="bullet"/>
      <w:lvlText w:val="-"/>
      <w:lvlJc w:val="left"/>
      <w:pPr>
        <w:tabs>
          <w:tab w:val="num" w:pos="4320"/>
        </w:tabs>
        <w:ind w:left="4320" w:hanging="360"/>
      </w:pPr>
      <w:rPr>
        <w:rFonts w:ascii="Malgun Gothic" w:hAnsi="Malgun Gothic" w:hint="default"/>
      </w:rPr>
    </w:lvl>
    <w:lvl w:ilvl="6" w:tplc="8EFCC224" w:tentative="1">
      <w:start w:val="1"/>
      <w:numFmt w:val="bullet"/>
      <w:lvlText w:val="-"/>
      <w:lvlJc w:val="left"/>
      <w:pPr>
        <w:tabs>
          <w:tab w:val="num" w:pos="5040"/>
        </w:tabs>
        <w:ind w:left="5040" w:hanging="360"/>
      </w:pPr>
      <w:rPr>
        <w:rFonts w:ascii="Malgun Gothic" w:hAnsi="Malgun Gothic" w:hint="default"/>
      </w:rPr>
    </w:lvl>
    <w:lvl w:ilvl="7" w:tplc="7F1834C0" w:tentative="1">
      <w:start w:val="1"/>
      <w:numFmt w:val="bullet"/>
      <w:lvlText w:val="-"/>
      <w:lvlJc w:val="left"/>
      <w:pPr>
        <w:tabs>
          <w:tab w:val="num" w:pos="5760"/>
        </w:tabs>
        <w:ind w:left="5760" w:hanging="360"/>
      </w:pPr>
      <w:rPr>
        <w:rFonts w:ascii="Malgun Gothic" w:hAnsi="Malgun Gothic" w:hint="default"/>
      </w:rPr>
    </w:lvl>
    <w:lvl w:ilvl="8" w:tplc="3920DD4A" w:tentative="1">
      <w:start w:val="1"/>
      <w:numFmt w:val="bullet"/>
      <w:lvlText w:val="-"/>
      <w:lvlJc w:val="left"/>
      <w:pPr>
        <w:tabs>
          <w:tab w:val="num" w:pos="6480"/>
        </w:tabs>
        <w:ind w:left="6480" w:hanging="360"/>
      </w:pPr>
      <w:rPr>
        <w:rFonts w:ascii="Malgun Gothic" w:hAnsi="Malgun Gothic" w:hint="default"/>
      </w:rPr>
    </w:lvl>
  </w:abstractNum>
  <w:abstractNum w:abstractNumId="4">
    <w:nsid w:val="13987464"/>
    <w:multiLevelType w:val="hybridMultilevel"/>
    <w:tmpl w:val="2978321E"/>
    <w:lvl w:ilvl="0" w:tplc="3D183726">
      <w:start w:val="1"/>
      <w:numFmt w:val="upperLetter"/>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5">
    <w:nsid w:val="1E1677B1"/>
    <w:multiLevelType w:val="hybridMultilevel"/>
    <w:tmpl w:val="483EF2CC"/>
    <w:lvl w:ilvl="0" w:tplc="40BE06AE">
      <w:start w:val="1"/>
      <w:numFmt w:val="bullet"/>
      <w:lvlText w:val="-"/>
      <w:lvlJc w:val="left"/>
      <w:pPr>
        <w:tabs>
          <w:tab w:val="num" w:pos="720"/>
        </w:tabs>
        <w:ind w:left="720" w:hanging="360"/>
      </w:pPr>
      <w:rPr>
        <w:rFonts w:ascii="Malgun Gothic" w:hAnsi="Malgun Gothic" w:hint="default"/>
      </w:rPr>
    </w:lvl>
    <w:lvl w:ilvl="1" w:tplc="82D00D10">
      <w:start w:val="1"/>
      <w:numFmt w:val="bullet"/>
      <w:lvlText w:val="-"/>
      <w:lvlJc w:val="left"/>
      <w:pPr>
        <w:tabs>
          <w:tab w:val="num" w:pos="1440"/>
        </w:tabs>
        <w:ind w:left="1440" w:hanging="360"/>
      </w:pPr>
      <w:rPr>
        <w:rFonts w:ascii="Malgun Gothic" w:hAnsi="Malgun Gothic" w:hint="default"/>
      </w:rPr>
    </w:lvl>
    <w:lvl w:ilvl="2" w:tplc="A34C0C5C" w:tentative="1">
      <w:start w:val="1"/>
      <w:numFmt w:val="bullet"/>
      <w:lvlText w:val="-"/>
      <w:lvlJc w:val="left"/>
      <w:pPr>
        <w:tabs>
          <w:tab w:val="num" w:pos="2160"/>
        </w:tabs>
        <w:ind w:left="2160" w:hanging="360"/>
      </w:pPr>
      <w:rPr>
        <w:rFonts w:ascii="Malgun Gothic" w:hAnsi="Malgun Gothic" w:hint="default"/>
      </w:rPr>
    </w:lvl>
    <w:lvl w:ilvl="3" w:tplc="93E8A424" w:tentative="1">
      <w:start w:val="1"/>
      <w:numFmt w:val="bullet"/>
      <w:lvlText w:val="-"/>
      <w:lvlJc w:val="left"/>
      <w:pPr>
        <w:tabs>
          <w:tab w:val="num" w:pos="2880"/>
        </w:tabs>
        <w:ind w:left="2880" w:hanging="360"/>
      </w:pPr>
      <w:rPr>
        <w:rFonts w:ascii="Malgun Gothic" w:hAnsi="Malgun Gothic" w:hint="default"/>
      </w:rPr>
    </w:lvl>
    <w:lvl w:ilvl="4" w:tplc="6704857C" w:tentative="1">
      <w:start w:val="1"/>
      <w:numFmt w:val="bullet"/>
      <w:lvlText w:val="-"/>
      <w:lvlJc w:val="left"/>
      <w:pPr>
        <w:tabs>
          <w:tab w:val="num" w:pos="3600"/>
        </w:tabs>
        <w:ind w:left="3600" w:hanging="360"/>
      </w:pPr>
      <w:rPr>
        <w:rFonts w:ascii="Malgun Gothic" w:hAnsi="Malgun Gothic" w:hint="default"/>
      </w:rPr>
    </w:lvl>
    <w:lvl w:ilvl="5" w:tplc="7196F0F8" w:tentative="1">
      <w:start w:val="1"/>
      <w:numFmt w:val="bullet"/>
      <w:lvlText w:val="-"/>
      <w:lvlJc w:val="left"/>
      <w:pPr>
        <w:tabs>
          <w:tab w:val="num" w:pos="4320"/>
        </w:tabs>
        <w:ind w:left="4320" w:hanging="360"/>
      </w:pPr>
      <w:rPr>
        <w:rFonts w:ascii="Malgun Gothic" w:hAnsi="Malgun Gothic" w:hint="default"/>
      </w:rPr>
    </w:lvl>
    <w:lvl w:ilvl="6" w:tplc="0ABC27C4" w:tentative="1">
      <w:start w:val="1"/>
      <w:numFmt w:val="bullet"/>
      <w:lvlText w:val="-"/>
      <w:lvlJc w:val="left"/>
      <w:pPr>
        <w:tabs>
          <w:tab w:val="num" w:pos="5040"/>
        </w:tabs>
        <w:ind w:left="5040" w:hanging="360"/>
      </w:pPr>
      <w:rPr>
        <w:rFonts w:ascii="Malgun Gothic" w:hAnsi="Malgun Gothic" w:hint="default"/>
      </w:rPr>
    </w:lvl>
    <w:lvl w:ilvl="7" w:tplc="099E6C3A" w:tentative="1">
      <w:start w:val="1"/>
      <w:numFmt w:val="bullet"/>
      <w:lvlText w:val="-"/>
      <w:lvlJc w:val="left"/>
      <w:pPr>
        <w:tabs>
          <w:tab w:val="num" w:pos="5760"/>
        </w:tabs>
        <w:ind w:left="5760" w:hanging="360"/>
      </w:pPr>
      <w:rPr>
        <w:rFonts w:ascii="Malgun Gothic" w:hAnsi="Malgun Gothic" w:hint="default"/>
      </w:rPr>
    </w:lvl>
    <w:lvl w:ilvl="8" w:tplc="478E66AE" w:tentative="1">
      <w:start w:val="1"/>
      <w:numFmt w:val="bullet"/>
      <w:lvlText w:val="-"/>
      <w:lvlJc w:val="left"/>
      <w:pPr>
        <w:tabs>
          <w:tab w:val="num" w:pos="6480"/>
        </w:tabs>
        <w:ind w:left="6480" w:hanging="360"/>
      </w:pPr>
      <w:rPr>
        <w:rFonts w:ascii="Malgun Gothic" w:hAnsi="Malgun Gothic" w:hint="default"/>
      </w:rPr>
    </w:lvl>
  </w:abstractNum>
  <w:abstractNum w:abstractNumId="6">
    <w:nsid w:val="1FF771BF"/>
    <w:multiLevelType w:val="hybridMultilevel"/>
    <w:tmpl w:val="1C4868C8"/>
    <w:lvl w:ilvl="0" w:tplc="3D3EDCD2">
      <w:start w:val="1"/>
      <w:numFmt w:val="bullet"/>
      <w:lvlText w:val="•"/>
      <w:lvlJc w:val="left"/>
      <w:pPr>
        <w:ind w:left="515" w:hanging="420"/>
      </w:pPr>
      <w:rPr>
        <w:rFonts w:ascii="Arial" w:hAnsi="Arial" w:hint="default"/>
      </w:rPr>
    </w:lvl>
    <w:lvl w:ilvl="1" w:tplc="04090003" w:tentative="1">
      <w:start w:val="1"/>
      <w:numFmt w:val="bullet"/>
      <w:lvlText w:val=""/>
      <w:lvlJc w:val="left"/>
      <w:pPr>
        <w:ind w:left="935" w:hanging="420"/>
      </w:pPr>
      <w:rPr>
        <w:rFonts w:ascii="Wingdings" w:hAnsi="Wingdings" w:hint="default"/>
      </w:rPr>
    </w:lvl>
    <w:lvl w:ilvl="2" w:tplc="04090005"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3" w:tentative="1">
      <w:start w:val="1"/>
      <w:numFmt w:val="bullet"/>
      <w:lvlText w:val=""/>
      <w:lvlJc w:val="left"/>
      <w:pPr>
        <w:ind w:left="2195" w:hanging="420"/>
      </w:pPr>
      <w:rPr>
        <w:rFonts w:ascii="Wingdings" w:hAnsi="Wingdings" w:hint="default"/>
      </w:rPr>
    </w:lvl>
    <w:lvl w:ilvl="5" w:tplc="04090005"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3" w:tentative="1">
      <w:start w:val="1"/>
      <w:numFmt w:val="bullet"/>
      <w:lvlText w:val=""/>
      <w:lvlJc w:val="left"/>
      <w:pPr>
        <w:ind w:left="3455" w:hanging="420"/>
      </w:pPr>
      <w:rPr>
        <w:rFonts w:ascii="Wingdings" w:hAnsi="Wingdings" w:hint="default"/>
      </w:rPr>
    </w:lvl>
    <w:lvl w:ilvl="8" w:tplc="04090005" w:tentative="1">
      <w:start w:val="1"/>
      <w:numFmt w:val="bullet"/>
      <w:lvlText w:val=""/>
      <w:lvlJc w:val="left"/>
      <w:pPr>
        <w:ind w:left="3875" w:hanging="420"/>
      </w:pPr>
      <w:rPr>
        <w:rFonts w:ascii="Wingdings" w:hAnsi="Wingdings" w:hint="default"/>
      </w:rPr>
    </w:lvl>
  </w:abstractNum>
  <w:abstractNum w:abstractNumId="7">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E4038F"/>
    <w:multiLevelType w:val="hybridMultilevel"/>
    <w:tmpl w:val="54DE45CC"/>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8554F6"/>
    <w:multiLevelType w:val="hybridMultilevel"/>
    <w:tmpl w:val="01F20004"/>
    <w:lvl w:ilvl="0" w:tplc="D4C28E64">
      <w:start w:val="2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440939"/>
    <w:multiLevelType w:val="hybridMultilevel"/>
    <w:tmpl w:val="1E2CE470"/>
    <w:lvl w:ilvl="0" w:tplc="20F0F714">
      <w:start w:val="1"/>
      <w:numFmt w:val="bullet"/>
      <w:lvlText w:val=""/>
      <w:lvlPicBulletId w:val="0"/>
      <w:lvlJc w:val="left"/>
      <w:pPr>
        <w:tabs>
          <w:tab w:val="num" w:pos="720"/>
        </w:tabs>
        <w:ind w:left="720" w:hanging="360"/>
      </w:pPr>
      <w:rPr>
        <w:rFonts w:ascii="Symbol" w:hAnsi="Symbol" w:hint="default"/>
      </w:rPr>
    </w:lvl>
    <w:lvl w:ilvl="1" w:tplc="66A67906">
      <w:numFmt w:val="bullet"/>
      <w:lvlText w:val="-"/>
      <w:lvlJc w:val="left"/>
      <w:pPr>
        <w:tabs>
          <w:tab w:val="num" w:pos="1440"/>
        </w:tabs>
        <w:ind w:left="1440" w:hanging="360"/>
      </w:pPr>
      <w:rPr>
        <w:rFonts w:ascii="Malgun Gothic" w:hAnsi="Malgun Gothic" w:hint="default"/>
      </w:rPr>
    </w:lvl>
    <w:lvl w:ilvl="2" w:tplc="7262A9B4">
      <w:numFmt w:val="bullet"/>
      <w:lvlText w:val="•"/>
      <w:lvlJc w:val="left"/>
      <w:pPr>
        <w:tabs>
          <w:tab w:val="num" w:pos="2160"/>
        </w:tabs>
        <w:ind w:left="2160" w:hanging="360"/>
      </w:pPr>
      <w:rPr>
        <w:rFonts w:ascii="Arial" w:hAnsi="Arial" w:hint="default"/>
      </w:rPr>
    </w:lvl>
    <w:lvl w:ilvl="3" w:tplc="D332CD46" w:tentative="1">
      <w:start w:val="1"/>
      <w:numFmt w:val="bullet"/>
      <w:lvlText w:val=""/>
      <w:lvlPicBulletId w:val="0"/>
      <w:lvlJc w:val="left"/>
      <w:pPr>
        <w:tabs>
          <w:tab w:val="num" w:pos="2880"/>
        </w:tabs>
        <w:ind w:left="2880" w:hanging="360"/>
      </w:pPr>
      <w:rPr>
        <w:rFonts w:ascii="Symbol" w:hAnsi="Symbol" w:hint="default"/>
      </w:rPr>
    </w:lvl>
    <w:lvl w:ilvl="4" w:tplc="A61AB0C4" w:tentative="1">
      <w:start w:val="1"/>
      <w:numFmt w:val="bullet"/>
      <w:lvlText w:val=""/>
      <w:lvlPicBulletId w:val="0"/>
      <w:lvlJc w:val="left"/>
      <w:pPr>
        <w:tabs>
          <w:tab w:val="num" w:pos="3600"/>
        </w:tabs>
        <w:ind w:left="3600" w:hanging="360"/>
      </w:pPr>
      <w:rPr>
        <w:rFonts w:ascii="Symbol" w:hAnsi="Symbol" w:hint="default"/>
      </w:rPr>
    </w:lvl>
    <w:lvl w:ilvl="5" w:tplc="CC14A58E" w:tentative="1">
      <w:start w:val="1"/>
      <w:numFmt w:val="bullet"/>
      <w:lvlText w:val=""/>
      <w:lvlPicBulletId w:val="0"/>
      <w:lvlJc w:val="left"/>
      <w:pPr>
        <w:tabs>
          <w:tab w:val="num" w:pos="4320"/>
        </w:tabs>
        <w:ind w:left="4320" w:hanging="360"/>
      </w:pPr>
      <w:rPr>
        <w:rFonts w:ascii="Symbol" w:hAnsi="Symbol" w:hint="default"/>
      </w:rPr>
    </w:lvl>
    <w:lvl w:ilvl="6" w:tplc="AC3E41DE" w:tentative="1">
      <w:start w:val="1"/>
      <w:numFmt w:val="bullet"/>
      <w:lvlText w:val=""/>
      <w:lvlPicBulletId w:val="0"/>
      <w:lvlJc w:val="left"/>
      <w:pPr>
        <w:tabs>
          <w:tab w:val="num" w:pos="5040"/>
        </w:tabs>
        <w:ind w:left="5040" w:hanging="360"/>
      </w:pPr>
      <w:rPr>
        <w:rFonts w:ascii="Symbol" w:hAnsi="Symbol" w:hint="default"/>
      </w:rPr>
    </w:lvl>
    <w:lvl w:ilvl="7" w:tplc="42F2B8A4" w:tentative="1">
      <w:start w:val="1"/>
      <w:numFmt w:val="bullet"/>
      <w:lvlText w:val=""/>
      <w:lvlPicBulletId w:val="0"/>
      <w:lvlJc w:val="left"/>
      <w:pPr>
        <w:tabs>
          <w:tab w:val="num" w:pos="5760"/>
        </w:tabs>
        <w:ind w:left="5760" w:hanging="360"/>
      </w:pPr>
      <w:rPr>
        <w:rFonts w:ascii="Symbol" w:hAnsi="Symbol" w:hint="default"/>
      </w:rPr>
    </w:lvl>
    <w:lvl w:ilvl="8" w:tplc="0E4E24D2"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45510660"/>
    <w:multiLevelType w:val="hybridMultilevel"/>
    <w:tmpl w:val="98D2341C"/>
    <w:lvl w:ilvl="0" w:tplc="A19C7308">
      <w:start w:val="1"/>
      <w:numFmt w:val="bullet"/>
      <w:lvlText w:val="•"/>
      <w:lvlJc w:val="left"/>
      <w:pPr>
        <w:tabs>
          <w:tab w:val="num" w:pos="720"/>
        </w:tabs>
        <w:ind w:left="720" w:hanging="360"/>
      </w:pPr>
      <w:rPr>
        <w:rFonts w:ascii="Arial" w:hAnsi="Arial" w:hint="default"/>
      </w:rPr>
    </w:lvl>
    <w:lvl w:ilvl="1" w:tplc="6D3C00A6" w:tentative="1">
      <w:start w:val="1"/>
      <w:numFmt w:val="bullet"/>
      <w:lvlText w:val="•"/>
      <w:lvlJc w:val="left"/>
      <w:pPr>
        <w:tabs>
          <w:tab w:val="num" w:pos="1440"/>
        </w:tabs>
        <w:ind w:left="1440" w:hanging="360"/>
      </w:pPr>
      <w:rPr>
        <w:rFonts w:ascii="Arial" w:hAnsi="Arial" w:hint="default"/>
      </w:rPr>
    </w:lvl>
    <w:lvl w:ilvl="2" w:tplc="5F28163E" w:tentative="1">
      <w:start w:val="1"/>
      <w:numFmt w:val="bullet"/>
      <w:lvlText w:val="•"/>
      <w:lvlJc w:val="left"/>
      <w:pPr>
        <w:tabs>
          <w:tab w:val="num" w:pos="2160"/>
        </w:tabs>
        <w:ind w:left="2160" w:hanging="360"/>
      </w:pPr>
      <w:rPr>
        <w:rFonts w:ascii="Arial" w:hAnsi="Arial" w:hint="default"/>
      </w:rPr>
    </w:lvl>
    <w:lvl w:ilvl="3" w:tplc="C2FCD984" w:tentative="1">
      <w:start w:val="1"/>
      <w:numFmt w:val="bullet"/>
      <w:lvlText w:val="•"/>
      <w:lvlJc w:val="left"/>
      <w:pPr>
        <w:tabs>
          <w:tab w:val="num" w:pos="2880"/>
        </w:tabs>
        <w:ind w:left="2880" w:hanging="360"/>
      </w:pPr>
      <w:rPr>
        <w:rFonts w:ascii="Arial" w:hAnsi="Arial" w:hint="default"/>
      </w:rPr>
    </w:lvl>
    <w:lvl w:ilvl="4" w:tplc="45262296" w:tentative="1">
      <w:start w:val="1"/>
      <w:numFmt w:val="bullet"/>
      <w:lvlText w:val="•"/>
      <w:lvlJc w:val="left"/>
      <w:pPr>
        <w:tabs>
          <w:tab w:val="num" w:pos="3600"/>
        </w:tabs>
        <w:ind w:left="3600" w:hanging="360"/>
      </w:pPr>
      <w:rPr>
        <w:rFonts w:ascii="Arial" w:hAnsi="Arial" w:hint="default"/>
      </w:rPr>
    </w:lvl>
    <w:lvl w:ilvl="5" w:tplc="39BEA6A6" w:tentative="1">
      <w:start w:val="1"/>
      <w:numFmt w:val="bullet"/>
      <w:lvlText w:val="•"/>
      <w:lvlJc w:val="left"/>
      <w:pPr>
        <w:tabs>
          <w:tab w:val="num" w:pos="4320"/>
        </w:tabs>
        <w:ind w:left="4320" w:hanging="360"/>
      </w:pPr>
      <w:rPr>
        <w:rFonts w:ascii="Arial" w:hAnsi="Arial" w:hint="default"/>
      </w:rPr>
    </w:lvl>
    <w:lvl w:ilvl="6" w:tplc="A6582966" w:tentative="1">
      <w:start w:val="1"/>
      <w:numFmt w:val="bullet"/>
      <w:lvlText w:val="•"/>
      <w:lvlJc w:val="left"/>
      <w:pPr>
        <w:tabs>
          <w:tab w:val="num" w:pos="5040"/>
        </w:tabs>
        <w:ind w:left="5040" w:hanging="360"/>
      </w:pPr>
      <w:rPr>
        <w:rFonts w:ascii="Arial" w:hAnsi="Arial" w:hint="default"/>
      </w:rPr>
    </w:lvl>
    <w:lvl w:ilvl="7" w:tplc="86863960" w:tentative="1">
      <w:start w:val="1"/>
      <w:numFmt w:val="bullet"/>
      <w:lvlText w:val="•"/>
      <w:lvlJc w:val="left"/>
      <w:pPr>
        <w:tabs>
          <w:tab w:val="num" w:pos="5760"/>
        </w:tabs>
        <w:ind w:left="5760" w:hanging="360"/>
      </w:pPr>
      <w:rPr>
        <w:rFonts w:ascii="Arial" w:hAnsi="Arial" w:hint="default"/>
      </w:rPr>
    </w:lvl>
    <w:lvl w:ilvl="8" w:tplc="A4C46CE6" w:tentative="1">
      <w:start w:val="1"/>
      <w:numFmt w:val="bullet"/>
      <w:lvlText w:val="•"/>
      <w:lvlJc w:val="left"/>
      <w:pPr>
        <w:tabs>
          <w:tab w:val="num" w:pos="6480"/>
        </w:tabs>
        <w:ind w:left="6480" w:hanging="360"/>
      </w:pPr>
      <w:rPr>
        <w:rFonts w:ascii="Arial" w:hAnsi="Arial" w:hint="default"/>
      </w:rPr>
    </w:lvl>
  </w:abstractNum>
  <w:abstractNum w:abstractNumId="12">
    <w:nsid w:val="4A8A4F01"/>
    <w:multiLevelType w:val="hybridMultilevel"/>
    <w:tmpl w:val="3B34BD4A"/>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AE19B6"/>
    <w:multiLevelType w:val="hybridMultilevel"/>
    <w:tmpl w:val="366409E4"/>
    <w:lvl w:ilvl="0" w:tplc="DE5CEA66">
      <w:start w:val="1"/>
      <w:numFmt w:val="bullet"/>
      <w:lvlText w:val=""/>
      <w:lvlPicBulletId w:val="0"/>
      <w:lvlJc w:val="left"/>
      <w:pPr>
        <w:tabs>
          <w:tab w:val="num" w:pos="720"/>
        </w:tabs>
        <w:ind w:left="720" w:hanging="360"/>
      </w:pPr>
      <w:rPr>
        <w:rFonts w:ascii="Symbol" w:hAnsi="Symbol" w:hint="default"/>
      </w:rPr>
    </w:lvl>
    <w:lvl w:ilvl="1" w:tplc="D390DBA2">
      <w:numFmt w:val="bullet"/>
      <w:lvlText w:val="-"/>
      <w:lvlJc w:val="left"/>
      <w:pPr>
        <w:tabs>
          <w:tab w:val="num" w:pos="1440"/>
        </w:tabs>
        <w:ind w:left="1440" w:hanging="360"/>
      </w:pPr>
      <w:rPr>
        <w:rFonts w:ascii="Malgun Gothic" w:hAnsi="Malgun Gothic" w:hint="default"/>
      </w:rPr>
    </w:lvl>
    <w:lvl w:ilvl="2" w:tplc="52EC7B4C" w:tentative="1">
      <w:start w:val="1"/>
      <w:numFmt w:val="bullet"/>
      <w:lvlText w:val=""/>
      <w:lvlPicBulletId w:val="0"/>
      <w:lvlJc w:val="left"/>
      <w:pPr>
        <w:tabs>
          <w:tab w:val="num" w:pos="2160"/>
        </w:tabs>
        <w:ind w:left="2160" w:hanging="360"/>
      </w:pPr>
      <w:rPr>
        <w:rFonts w:ascii="Symbol" w:hAnsi="Symbol" w:hint="default"/>
      </w:rPr>
    </w:lvl>
    <w:lvl w:ilvl="3" w:tplc="795C577E" w:tentative="1">
      <w:start w:val="1"/>
      <w:numFmt w:val="bullet"/>
      <w:lvlText w:val=""/>
      <w:lvlPicBulletId w:val="0"/>
      <w:lvlJc w:val="left"/>
      <w:pPr>
        <w:tabs>
          <w:tab w:val="num" w:pos="2880"/>
        </w:tabs>
        <w:ind w:left="2880" w:hanging="360"/>
      </w:pPr>
      <w:rPr>
        <w:rFonts w:ascii="Symbol" w:hAnsi="Symbol" w:hint="default"/>
      </w:rPr>
    </w:lvl>
    <w:lvl w:ilvl="4" w:tplc="EB88775C" w:tentative="1">
      <w:start w:val="1"/>
      <w:numFmt w:val="bullet"/>
      <w:lvlText w:val=""/>
      <w:lvlPicBulletId w:val="0"/>
      <w:lvlJc w:val="left"/>
      <w:pPr>
        <w:tabs>
          <w:tab w:val="num" w:pos="3600"/>
        </w:tabs>
        <w:ind w:left="3600" w:hanging="360"/>
      </w:pPr>
      <w:rPr>
        <w:rFonts w:ascii="Symbol" w:hAnsi="Symbol" w:hint="default"/>
      </w:rPr>
    </w:lvl>
    <w:lvl w:ilvl="5" w:tplc="6E04F4A8" w:tentative="1">
      <w:start w:val="1"/>
      <w:numFmt w:val="bullet"/>
      <w:lvlText w:val=""/>
      <w:lvlPicBulletId w:val="0"/>
      <w:lvlJc w:val="left"/>
      <w:pPr>
        <w:tabs>
          <w:tab w:val="num" w:pos="4320"/>
        </w:tabs>
        <w:ind w:left="4320" w:hanging="360"/>
      </w:pPr>
      <w:rPr>
        <w:rFonts w:ascii="Symbol" w:hAnsi="Symbol" w:hint="default"/>
      </w:rPr>
    </w:lvl>
    <w:lvl w:ilvl="6" w:tplc="553C5E2C" w:tentative="1">
      <w:start w:val="1"/>
      <w:numFmt w:val="bullet"/>
      <w:lvlText w:val=""/>
      <w:lvlPicBulletId w:val="0"/>
      <w:lvlJc w:val="left"/>
      <w:pPr>
        <w:tabs>
          <w:tab w:val="num" w:pos="5040"/>
        </w:tabs>
        <w:ind w:left="5040" w:hanging="360"/>
      </w:pPr>
      <w:rPr>
        <w:rFonts w:ascii="Symbol" w:hAnsi="Symbol" w:hint="default"/>
      </w:rPr>
    </w:lvl>
    <w:lvl w:ilvl="7" w:tplc="15D02890" w:tentative="1">
      <w:start w:val="1"/>
      <w:numFmt w:val="bullet"/>
      <w:lvlText w:val=""/>
      <w:lvlPicBulletId w:val="0"/>
      <w:lvlJc w:val="left"/>
      <w:pPr>
        <w:tabs>
          <w:tab w:val="num" w:pos="5760"/>
        </w:tabs>
        <w:ind w:left="5760" w:hanging="360"/>
      </w:pPr>
      <w:rPr>
        <w:rFonts w:ascii="Symbol" w:hAnsi="Symbol" w:hint="default"/>
      </w:rPr>
    </w:lvl>
    <w:lvl w:ilvl="8" w:tplc="A028CC5A"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57690F52"/>
    <w:multiLevelType w:val="hybridMultilevel"/>
    <w:tmpl w:val="0414DE8A"/>
    <w:lvl w:ilvl="0" w:tplc="DFB6E428">
      <w:start w:val="1"/>
      <w:numFmt w:val="bullet"/>
      <w:lvlText w:val="–"/>
      <w:lvlJc w:val="left"/>
      <w:pPr>
        <w:tabs>
          <w:tab w:val="num" w:pos="720"/>
        </w:tabs>
        <w:ind w:left="720" w:hanging="360"/>
      </w:pPr>
      <w:rPr>
        <w:rFonts w:ascii="Arial" w:hAnsi="Arial" w:hint="default"/>
      </w:rPr>
    </w:lvl>
    <w:lvl w:ilvl="1" w:tplc="8A7AE04C">
      <w:start w:val="1"/>
      <w:numFmt w:val="bullet"/>
      <w:lvlText w:val="–"/>
      <w:lvlJc w:val="left"/>
      <w:pPr>
        <w:tabs>
          <w:tab w:val="num" w:pos="1440"/>
        </w:tabs>
        <w:ind w:left="1440" w:hanging="360"/>
      </w:pPr>
      <w:rPr>
        <w:rFonts w:ascii="Arial" w:hAnsi="Arial" w:hint="default"/>
      </w:rPr>
    </w:lvl>
    <w:lvl w:ilvl="2" w:tplc="771027DE" w:tentative="1">
      <w:start w:val="1"/>
      <w:numFmt w:val="bullet"/>
      <w:lvlText w:val="–"/>
      <w:lvlJc w:val="left"/>
      <w:pPr>
        <w:tabs>
          <w:tab w:val="num" w:pos="2160"/>
        </w:tabs>
        <w:ind w:left="2160" w:hanging="360"/>
      </w:pPr>
      <w:rPr>
        <w:rFonts w:ascii="Arial" w:hAnsi="Arial" w:hint="default"/>
      </w:rPr>
    </w:lvl>
    <w:lvl w:ilvl="3" w:tplc="E4D8AFEA" w:tentative="1">
      <w:start w:val="1"/>
      <w:numFmt w:val="bullet"/>
      <w:lvlText w:val="–"/>
      <w:lvlJc w:val="left"/>
      <w:pPr>
        <w:tabs>
          <w:tab w:val="num" w:pos="2880"/>
        </w:tabs>
        <w:ind w:left="2880" w:hanging="360"/>
      </w:pPr>
      <w:rPr>
        <w:rFonts w:ascii="Arial" w:hAnsi="Arial" w:hint="default"/>
      </w:rPr>
    </w:lvl>
    <w:lvl w:ilvl="4" w:tplc="266C4EBC" w:tentative="1">
      <w:start w:val="1"/>
      <w:numFmt w:val="bullet"/>
      <w:lvlText w:val="–"/>
      <w:lvlJc w:val="left"/>
      <w:pPr>
        <w:tabs>
          <w:tab w:val="num" w:pos="3600"/>
        </w:tabs>
        <w:ind w:left="3600" w:hanging="360"/>
      </w:pPr>
      <w:rPr>
        <w:rFonts w:ascii="Arial" w:hAnsi="Arial" w:hint="default"/>
      </w:rPr>
    </w:lvl>
    <w:lvl w:ilvl="5" w:tplc="16506F46" w:tentative="1">
      <w:start w:val="1"/>
      <w:numFmt w:val="bullet"/>
      <w:lvlText w:val="–"/>
      <w:lvlJc w:val="left"/>
      <w:pPr>
        <w:tabs>
          <w:tab w:val="num" w:pos="4320"/>
        </w:tabs>
        <w:ind w:left="4320" w:hanging="360"/>
      </w:pPr>
      <w:rPr>
        <w:rFonts w:ascii="Arial" w:hAnsi="Arial" w:hint="default"/>
      </w:rPr>
    </w:lvl>
    <w:lvl w:ilvl="6" w:tplc="2EE0D708" w:tentative="1">
      <w:start w:val="1"/>
      <w:numFmt w:val="bullet"/>
      <w:lvlText w:val="–"/>
      <w:lvlJc w:val="left"/>
      <w:pPr>
        <w:tabs>
          <w:tab w:val="num" w:pos="5040"/>
        </w:tabs>
        <w:ind w:left="5040" w:hanging="360"/>
      </w:pPr>
      <w:rPr>
        <w:rFonts w:ascii="Arial" w:hAnsi="Arial" w:hint="default"/>
      </w:rPr>
    </w:lvl>
    <w:lvl w:ilvl="7" w:tplc="0EBEDACE" w:tentative="1">
      <w:start w:val="1"/>
      <w:numFmt w:val="bullet"/>
      <w:lvlText w:val="–"/>
      <w:lvlJc w:val="left"/>
      <w:pPr>
        <w:tabs>
          <w:tab w:val="num" w:pos="5760"/>
        </w:tabs>
        <w:ind w:left="5760" w:hanging="360"/>
      </w:pPr>
      <w:rPr>
        <w:rFonts w:ascii="Arial" w:hAnsi="Arial" w:hint="default"/>
      </w:rPr>
    </w:lvl>
    <w:lvl w:ilvl="8" w:tplc="8C063EFC" w:tentative="1">
      <w:start w:val="1"/>
      <w:numFmt w:val="bullet"/>
      <w:lvlText w:val="–"/>
      <w:lvlJc w:val="left"/>
      <w:pPr>
        <w:tabs>
          <w:tab w:val="num" w:pos="6480"/>
        </w:tabs>
        <w:ind w:left="6480" w:hanging="360"/>
      </w:pPr>
      <w:rPr>
        <w:rFonts w:ascii="Arial" w:hAnsi="Arial" w:hint="default"/>
      </w:rPr>
    </w:lvl>
  </w:abstractNum>
  <w:abstractNum w:abstractNumId="1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nsid w:val="5C916564"/>
    <w:multiLevelType w:val="hybridMultilevel"/>
    <w:tmpl w:val="FE4E8770"/>
    <w:lvl w:ilvl="0" w:tplc="62BA16CC">
      <w:start w:val="1"/>
      <w:numFmt w:val="bullet"/>
      <w:lvlText w:val=""/>
      <w:lvlPicBulletId w:val="0"/>
      <w:lvlJc w:val="left"/>
      <w:pPr>
        <w:tabs>
          <w:tab w:val="num" w:pos="720"/>
        </w:tabs>
        <w:ind w:left="720" w:hanging="360"/>
      </w:pPr>
      <w:rPr>
        <w:rFonts w:ascii="Symbol" w:hAnsi="Symbol" w:hint="default"/>
      </w:rPr>
    </w:lvl>
    <w:lvl w:ilvl="1" w:tplc="F15849B4">
      <w:numFmt w:val="bullet"/>
      <w:lvlText w:val="-"/>
      <w:lvlJc w:val="left"/>
      <w:pPr>
        <w:tabs>
          <w:tab w:val="num" w:pos="1440"/>
        </w:tabs>
        <w:ind w:left="1440" w:hanging="360"/>
      </w:pPr>
      <w:rPr>
        <w:rFonts w:ascii="Malgun Gothic" w:hAnsi="Malgun Gothic" w:hint="default"/>
      </w:rPr>
    </w:lvl>
    <w:lvl w:ilvl="2" w:tplc="10142168" w:tentative="1">
      <w:start w:val="1"/>
      <w:numFmt w:val="bullet"/>
      <w:lvlText w:val=""/>
      <w:lvlPicBulletId w:val="0"/>
      <w:lvlJc w:val="left"/>
      <w:pPr>
        <w:tabs>
          <w:tab w:val="num" w:pos="2160"/>
        </w:tabs>
        <w:ind w:left="2160" w:hanging="360"/>
      </w:pPr>
      <w:rPr>
        <w:rFonts w:ascii="Symbol" w:hAnsi="Symbol" w:hint="default"/>
      </w:rPr>
    </w:lvl>
    <w:lvl w:ilvl="3" w:tplc="F9E67248" w:tentative="1">
      <w:start w:val="1"/>
      <w:numFmt w:val="bullet"/>
      <w:lvlText w:val=""/>
      <w:lvlPicBulletId w:val="0"/>
      <w:lvlJc w:val="left"/>
      <w:pPr>
        <w:tabs>
          <w:tab w:val="num" w:pos="2880"/>
        </w:tabs>
        <w:ind w:left="2880" w:hanging="360"/>
      </w:pPr>
      <w:rPr>
        <w:rFonts w:ascii="Symbol" w:hAnsi="Symbol" w:hint="default"/>
      </w:rPr>
    </w:lvl>
    <w:lvl w:ilvl="4" w:tplc="C48CBA4C" w:tentative="1">
      <w:start w:val="1"/>
      <w:numFmt w:val="bullet"/>
      <w:lvlText w:val=""/>
      <w:lvlPicBulletId w:val="0"/>
      <w:lvlJc w:val="left"/>
      <w:pPr>
        <w:tabs>
          <w:tab w:val="num" w:pos="3600"/>
        </w:tabs>
        <w:ind w:left="3600" w:hanging="360"/>
      </w:pPr>
      <w:rPr>
        <w:rFonts w:ascii="Symbol" w:hAnsi="Symbol" w:hint="default"/>
      </w:rPr>
    </w:lvl>
    <w:lvl w:ilvl="5" w:tplc="94724F90" w:tentative="1">
      <w:start w:val="1"/>
      <w:numFmt w:val="bullet"/>
      <w:lvlText w:val=""/>
      <w:lvlPicBulletId w:val="0"/>
      <w:lvlJc w:val="left"/>
      <w:pPr>
        <w:tabs>
          <w:tab w:val="num" w:pos="4320"/>
        </w:tabs>
        <w:ind w:left="4320" w:hanging="360"/>
      </w:pPr>
      <w:rPr>
        <w:rFonts w:ascii="Symbol" w:hAnsi="Symbol" w:hint="default"/>
      </w:rPr>
    </w:lvl>
    <w:lvl w:ilvl="6" w:tplc="DBAE3120" w:tentative="1">
      <w:start w:val="1"/>
      <w:numFmt w:val="bullet"/>
      <w:lvlText w:val=""/>
      <w:lvlPicBulletId w:val="0"/>
      <w:lvlJc w:val="left"/>
      <w:pPr>
        <w:tabs>
          <w:tab w:val="num" w:pos="5040"/>
        </w:tabs>
        <w:ind w:left="5040" w:hanging="360"/>
      </w:pPr>
      <w:rPr>
        <w:rFonts w:ascii="Symbol" w:hAnsi="Symbol" w:hint="default"/>
      </w:rPr>
    </w:lvl>
    <w:lvl w:ilvl="7" w:tplc="E252F4A0" w:tentative="1">
      <w:start w:val="1"/>
      <w:numFmt w:val="bullet"/>
      <w:lvlText w:val=""/>
      <w:lvlPicBulletId w:val="0"/>
      <w:lvlJc w:val="left"/>
      <w:pPr>
        <w:tabs>
          <w:tab w:val="num" w:pos="5760"/>
        </w:tabs>
        <w:ind w:left="5760" w:hanging="360"/>
      </w:pPr>
      <w:rPr>
        <w:rFonts w:ascii="Symbol" w:hAnsi="Symbol" w:hint="default"/>
      </w:rPr>
    </w:lvl>
    <w:lvl w:ilvl="8" w:tplc="5C6E41BA"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5D957A6D"/>
    <w:multiLevelType w:val="hybridMultilevel"/>
    <w:tmpl w:val="FE8A9BD6"/>
    <w:lvl w:ilvl="0" w:tplc="CD62B9DC">
      <w:start w:val="1"/>
      <w:numFmt w:val="bullet"/>
      <w:lvlText w:val=""/>
      <w:lvlPicBulletId w:val="0"/>
      <w:lvlJc w:val="left"/>
      <w:pPr>
        <w:tabs>
          <w:tab w:val="num" w:pos="720"/>
        </w:tabs>
        <w:ind w:left="720" w:hanging="360"/>
      </w:pPr>
      <w:rPr>
        <w:rFonts w:ascii="Symbol" w:hAnsi="Symbol" w:hint="default"/>
      </w:rPr>
    </w:lvl>
    <w:lvl w:ilvl="1" w:tplc="CD92D74C" w:tentative="1">
      <w:start w:val="1"/>
      <w:numFmt w:val="bullet"/>
      <w:lvlText w:val=""/>
      <w:lvlPicBulletId w:val="0"/>
      <w:lvlJc w:val="left"/>
      <w:pPr>
        <w:tabs>
          <w:tab w:val="num" w:pos="1440"/>
        </w:tabs>
        <w:ind w:left="1440" w:hanging="360"/>
      </w:pPr>
      <w:rPr>
        <w:rFonts w:ascii="Symbol" w:hAnsi="Symbol" w:hint="default"/>
      </w:rPr>
    </w:lvl>
    <w:lvl w:ilvl="2" w:tplc="325EB34C" w:tentative="1">
      <w:start w:val="1"/>
      <w:numFmt w:val="bullet"/>
      <w:lvlText w:val=""/>
      <w:lvlPicBulletId w:val="0"/>
      <w:lvlJc w:val="left"/>
      <w:pPr>
        <w:tabs>
          <w:tab w:val="num" w:pos="2160"/>
        </w:tabs>
        <w:ind w:left="2160" w:hanging="360"/>
      </w:pPr>
      <w:rPr>
        <w:rFonts w:ascii="Symbol" w:hAnsi="Symbol" w:hint="default"/>
      </w:rPr>
    </w:lvl>
    <w:lvl w:ilvl="3" w:tplc="E078F1AC" w:tentative="1">
      <w:start w:val="1"/>
      <w:numFmt w:val="bullet"/>
      <w:lvlText w:val=""/>
      <w:lvlPicBulletId w:val="0"/>
      <w:lvlJc w:val="left"/>
      <w:pPr>
        <w:tabs>
          <w:tab w:val="num" w:pos="2880"/>
        </w:tabs>
        <w:ind w:left="2880" w:hanging="360"/>
      </w:pPr>
      <w:rPr>
        <w:rFonts w:ascii="Symbol" w:hAnsi="Symbol" w:hint="default"/>
      </w:rPr>
    </w:lvl>
    <w:lvl w:ilvl="4" w:tplc="E80481E8" w:tentative="1">
      <w:start w:val="1"/>
      <w:numFmt w:val="bullet"/>
      <w:lvlText w:val=""/>
      <w:lvlPicBulletId w:val="0"/>
      <w:lvlJc w:val="left"/>
      <w:pPr>
        <w:tabs>
          <w:tab w:val="num" w:pos="3600"/>
        </w:tabs>
        <w:ind w:left="3600" w:hanging="360"/>
      </w:pPr>
      <w:rPr>
        <w:rFonts w:ascii="Symbol" w:hAnsi="Symbol" w:hint="default"/>
      </w:rPr>
    </w:lvl>
    <w:lvl w:ilvl="5" w:tplc="401E443C" w:tentative="1">
      <w:start w:val="1"/>
      <w:numFmt w:val="bullet"/>
      <w:lvlText w:val=""/>
      <w:lvlPicBulletId w:val="0"/>
      <w:lvlJc w:val="left"/>
      <w:pPr>
        <w:tabs>
          <w:tab w:val="num" w:pos="4320"/>
        </w:tabs>
        <w:ind w:left="4320" w:hanging="360"/>
      </w:pPr>
      <w:rPr>
        <w:rFonts w:ascii="Symbol" w:hAnsi="Symbol" w:hint="default"/>
      </w:rPr>
    </w:lvl>
    <w:lvl w:ilvl="6" w:tplc="059A5682" w:tentative="1">
      <w:start w:val="1"/>
      <w:numFmt w:val="bullet"/>
      <w:lvlText w:val=""/>
      <w:lvlPicBulletId w:val="0"/>
      <w:lvlJc w:val="left"/>
      <w:pPr>
        <w:tabs>
          <w:tab w:val="num" w:pos="5040"/>
        </w:tabs>
        <w:ind w:left="5040" w:hanging="360"/>
      </w:pPr>
      <w:rPr>
        <w:rFonts w:ascii="Symbol" w:hAnsi="Symbol" w:hint="default"/>
      </w:rPr>
    </w:lvl>
    <w:lvl w:ilvl="7" w:tplc="3F308EE4" w:tentative="1">
      <w:start w:val="1"/>
      <w:numFmt w:val="bullet"/>
      <w:lvlText w:val=""/>
      <w:lvlPicBulletId w:val="0"/>
      <w:lvlJc w:val="left"/>
      <w:pPr>
        <w:tabs>
          <w:tab w:val="num" w:pos="5760"/>
        </w:tabs>
        <w:ind w:left="5760" w:hanging="360"/>
      </w:pPr>
      <w:rPr>
        <w:rFonts w:ascii="Symbol" w:hAnsi="Symbol" w:hint="default"/>
      </w:rPr>
    </w:lvl>
    <w:lvl w:ilvl="8" w:tplc="339C4544"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5E6A4847"/>
    <w:multiLevelType w:val="hybridMultilevel"/>
    <w:tmpl w:val="23EEA646"/>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762DE6"/>
    <w:multiLevelType w:val="hybridMultilevel"/>
    <w:tmpl w:val="1BDC0C70"/>
    <w:lvl w:ilvl="0" w:tplc="602C15E0">
      <w:start w:val="1"/>
      <w:numFmt w:val="bullet"/>
      <w:lvlText w:val=""/>
      <w:lvlPicBulletId w:val="0"/>
      <w:lvlJc w:val="left"/>
      <w:pPr>
        <w:tabs>
          <w:tab w:val="num" w:pos="720"/>
        </w:tabs>
        <w:ind w:left="720" w:hanging="360"/>
      </w:pPr>
      <w:rPr>
        <w:rFonts w:ascii="Symbol" w:hAnsi="Symbol" w:hint="default"/>
      </w:rPr>
    </w:lvl>
    <w:lvl w:ilvl="1" w:tplc="B0C28FF4">
      <w:numFmt w:val="bullet"/>
      <w:lvlText w:val="-"/>
      <w:lvlJc w:val="left"/>
      <w:pPr>
        <w:tabs>
          <w:tab w:val="num" w:pos="1440"/>
        </w:tabs>
        <w:ind w:left="1440" w:hanging="360"/>
      </w:pPr>
      <w:rPr>
        <w:rFonts w:ascii="Malgun Gothic" w:hAnsi="Malgun Gothic" w:hint="default"/>
      </w:rPr>
    </w:lvl>
    <w:lvl w:ilvl="2" w:tplc="225A3176" w:tentative="1">
      <w:start w:val="1"/>
      <w:numFmt w:val="bullet"/>
      <w:lvlText w:val=""/>
      <w:lvlPicBulletId w:val="0"/>
      <w:lvlJc w:val="left"/>
      <w:pPr>
        <w:tabs>
          <w:tab w:val="num" w:pos="2160"/>
        </w:tabs>
        <w:ind w:left="2160" w:hanging="360"/>
      </w:pPr>
      <w:rPr>
        <w:rFonts w:ascii="Symbol" w:hAnsi="Symbol" w:hint="default"/>
      </w:rPr>
    </w:lvl>
    <w:lvl w:ilvl="3" w:tplc="054442C6" w:tentative="1">
      <w:start w:val="1"/>
      <w:numFmt w:val="bullet"/>
      <w:lvlText w:val=""/>
      <w:lvlPicBulletId w:val="0"/>
      <w:lvlJc w:val="left"/>
      <w:pPr>
        <w:tabs>
          <w:tab w:val="num" w:pos="2880"/>
        </w:tabs>
        <w:ind w:left="2880" w:hanging="360"/>
      </w:pPr>
      <w:rPr>
        <w:rFonts w:ascii="Symbol" w:hAnsi="Symbol" w:hint="default"/>
      </w:rPr>
    </w:lvl>
    <w:lvl w:ilvl="4" w:tplc="234C9A86" w:tentative="1">
      <w:start w:val="1"/>
      <w:numFmt w:val="bullet"/>
      <w:lvlText w:val=""/>
      <w:lvlPicBulletId w:val="0"/>
      <w:lvlJc w:val="left"/>
      <w:pPr>
        <w:tabs>
          <w:tab w:val="num" w:pos="3600"/>
        </w:tabs>
        <w:ind w:left="3600" w:hanging="360"/>
      </w:pPr>
      <w:rPr>
        <w:rFonts w:ascii="Symbol" w:hAnsi="Symbol" w:hint="default"/>
      </w:rPr>
    </w:lvl>
    <w:lvl w:ilvl="5" w:tplc="A740F614" w:tentative="1">
      <w:start w:val="1"/>
      <w:numFmt w:val="bullet"/>
      <w:lvlText w:val=""/>
      <w:lvlPicBulletId w:val="0"/>
      <w:lvlJc w:val="left"/>
      <w:pPr>
        <w:tabs>
          <w:tab w:val="num" w:pos="4320"/>
        </w:tabs>
        <w:ind w:left="4320" w:hanging="360"/>
      </w:pPr>
      <w:rPr>
        <w:rFonts w:ascii="Symbol" w:hAnsi="Symbol" w:hint="default"/>
      </w:rPr>
    </w:lvl>
    <w:lvl w:ilvl="6" w:tplc="1382CB28" w:tentative="1">
      <w:start w:val="1"/>
      <w:numFmt w:val="bullet"/>
      <w:lvlText w:val=""/>
      <w:lvlPicBulletId w:val="0"/>
      <w:lvlJc w:val="left"/>
      <w:pPr>
        <w:tabs>
          <w:tab w:val="num" w:pos="5040"/>
        </w:tabs>
        <w:ind w:left="5040" w:hanging="360"/>
      </w:pPr>
      <w:rPr>
        <w:rFonts w:ascii="Symbol" w:hAnsi="Symbol" w:hint="default"/>
      </w:rPr>
    </w:lvl>
    <w:lvl w:ilvl="7" w:tplc="4F4477DA" w:tentative="1">
      <w:start w:val="1"/>
      <w:numFmt w:val="bullet"/>
      <w:lvlText w:val=""/>
      <w:lvlPicBulletId w:val="0"/>
      <w:lvlJc w:val="left"/>
      <w:pPr>
        <w:tabs>
          <w:tab w:val="num" w:pos="5760"/>
        </w:tabs>
        <w:ind w:left="5760" w:hanging="360"/>
      </w:pPr>
      <w:rPr>
        <w:rFonts w:ascii="Symbol" w:hAnsi="Symbol" w:hint="default"/>
      </w:rPr>
    </w:lvl>
    <w:lvl w:ilvl="8" w:tplc="631CBE42"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60711EEF"/>
    <w:multiLevelType w:val="hybridMultilevel"/>
    <w:tmpl w:val="F7FABEB8"/>
    <w:lvl w:ilvl="0" w:tplc="0E9A8FDA">
      <w:start w:val="1"/>
      <w:numFmt w:val="bullet"/>
      <w:lvlText w:val=""/>
      <w:lvlPicBulletId w:val="0"/>
      <w:lvlJc w:val="left"/>
      <w:pPr>
        <w:tabs>
          <w:tab w:val="num" w:pos="720"/>
        </w:tabs>
        <w:ind w:left="720" w:hanging="360"/>
      </w:pPr>
      <w:rPr>
        <w:rFonts w:ascii="Symbol" w:hAnsi="Symbol" w:hint="default"/>
      </w:rPr>
    </w:lvl>
    <w:lvl w:ilvl="1" w:tplc="17A09380">
      <w:numFmt w:val="bullet"/>
      <w:lvlText w:val="-"/>
      <w:lvlJc w:val="left"/>
      <w:pPr>
        <w:tabs>
          <w:tab w:val="num" w:pos="1440"/>
        </w:tabs>
        <w:ind w:left="1440" w:hanging="360"/>
      </w:pPr>
      <w:rPr>
        <w:rFonts w:ascii="Malgun Gothic" w:hAnsi="Malgun Gothic" w:hint="default"/>
      </w:rPr>
    </w:lvl>
    <w:lvl w:ilvl="2" w:tplc="2F42603E" w:tentative="1">
      <w:start w:val="1"/>
      <w:numFmt w:val="bullet"/>
      <w:lvlText w:val=""/>
      <w:lvlPicBulletId w:val="0"/>
      <w:lvlJc w:val="left"/>
      <w:pPr>
        <w:tabs>
          <w:tab w:val="num" w:pos="2160"/>
        </w:tabs>
        <w:ind w:left="2160" w:hanging="360"/>
      </w:pPr>
      <w:rPr>
        <w:rFonts w:ascii="Symbol" w:hAnsi="Symbol" w:hint="default"/>
      </w:rPr>
    </w:lvl>
    <w:lvl w:ilvl="3" w:tplc="A6DCE4B2" w:tentative="1">
      <w:start w:val="1"/>
      <w:numFmt w:val="bullet"/>
      <w:lvlText w:val=""/>
      <w:lvlPicBulletId w:val="0"/>
      <w:lvlJc w:val="left"/>
      <w:pPr>
        <w:tabs>
          <w:tab w:val="num" w:pos="2880"/>
        </w:tabs>
        <w:ind w:left="2880" w:hanging="360"/>
      </w:pPr>
      <w:rPr>
        <w:rFonts w:ascii="Symbol" w:hAnsi="Symbol" w:hint="default"/>
      </w:rPr>
    </w:lvl>
    <w:lvl w:ilvl="4" w:tplc="2E76CD98" w:tentative="1">
      <w:start w:val="1"/>
      <w:numFmt w:val="bullet"/>
      <w:lvlText w:val=""/>
      <w:lvlPicBulletId w:val="0"/>
      <w:lvlJc w:val="left"/>
      <w:pPr>
        <w:tabs>
          <w:tab w:val="num" w:pos="3600"/>
        </w:tabs>
        <w:ind w:left="3600" w:hanging="360"/>
      </w:pPr>
      <w:rPr>
        <w:rFonts w:ascii="Symbol" w:hAnsi="Symbol" w:hint="default"/>
      </w:rPr>
    </w:lvl>
    <w:lvl w:ilvl="5" w:tplc="D6366C14" w:tentative="1">
      <w:start w:val="1"/>
      <w:numFmt w:val="bullet"/>
      <w:lvlText w:val=""/>
      <w:lvlPicBulletId w:val="0"/>
      <w:lvlJc w:val="left"/>
      <w:pPr>
        <w:tabs>
          <w:tab w:val="num" w:pos="4320"/>
        </w:tabs>
        <w:ind w:left="4320" w:hanging="360"/>
      </w:pPr>
      <w:rPr>
        <w:rFonts w:ascii="Symbol" w:hAnsi="Symbol" w:hint="default"/>
      </w:rPr>
    </w:lvl>
    <w:lvl w:ilvl="6" w:tplc="942AB112" w:tentative="1">
      <w:start w:val="1"/>
      <w:numFmt w:val="bullet"/>
      <w:lvlText w:val=""/>
      <w:lvlPicBulletId w:val="0"/>
      <w:lvlJc w:val="left"/>
      <w:pPr>
        <w:tabs>
          <w:tab w:val="num" w:pos="5040"/>
        </w:tabs>
        <w:ind w:left="5040" w:hanging="360"/>
      </w:pPr>
      <w:rPr>
        <w:rFonts w:ascii="Symbol" w:hAnsi="Symbol" w:hint="default"/>
      </w:rPr>
    </w:lvl>
    <w:lvl w:ilvl="7" w:tplc="8A882EF0" w:tentative="1">
      <w:start w:val="1"/>
      <w:numFmt w:val="bullet"/>
      <w:lvlText w:val=""/>
      <w:lvlPicBulletId w:val="0"/>
      <w:lvlJc w:val="left"/>
      <w:pPr>
        <w:tabs>
          <w:tab w:val="num" w:pos="5760"/>
        </w:tabs>
        <w:ind w:left="5760" w:hanging="360"/>
      </w:pPr>
      <w:rPr>
        <w:rFonts w:ascii="Symbol" w:hAnsi="Symbol" w:hint="default"/>
      </w:rPr>
    </w:lvl>
    <w:lvl w:ilvl="8" w:tplc="0DF486D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63F16D80"/>
    <w:multiLevelType w:val="hybridMultilevel"/>
    <w:tmpl w:val="4574C460"/>
    <w:lvl w:ilvl="0" w:tplc="3D3EDC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4015196"/>
    <w:multiLevelType w:val="hybridMultilevel"/>
    <w:tmpl w:val="473093E2"/>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62E31F4"/>
    <w:multiLevelType w:val="hybridMultilevel"/>
    <w:tmpl w:val="486E180E"/>
    <w:lvl w:ilvl="0" w:tplc="70886C48">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FC05CB6"/>
    <w:multiLevelType w:val="hybridMultilevel"/>
    <w:tmpl w:val="064A94BC"/>
    <w:lvl w:ilvl="0" w:tplc="7EBC70F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73FB3EB3"/>
    <w:multiLevelType w:val="hybridMultilevel"/>
    <w:tmpl w:val="307C4D92"/>
    <w:lvl w:ilvl="0" w:tplc="57C6B4FC">
      <w:start w:val="1"/>
      <w:numFmt w:val="bullet"/>
      <w:lvlText w:val="-"/>
      <w:lvlJc w:val="left"/>
      <w:pPr>
        <w:tabs>
          <w:tab w:val="num" w:pos="720"/>
        </w:tabs>
        <w:ind w:left="720" w:hanging="360"/>
      </w:pPr>
      <w:rPr>
        <w:rFonts w:ascii="Malgun Gothic" w:hAnsi="Malgun Gothic" w:hint="default"/>
      </w:rPr>
    </w:lvl>
    <w:lvl w:ilvl="1" w:tplc="CD1E732E">
      <w:start w:val="1"/>
      <w:numFmt w:val="bullet"/>
      <w:lvlText w:val="-"/>
      <w:lvlJc w:val="left"/>
      <w:pPr>
        <w:tabs>
          <w:tab w:val="num" w:pos="1440"/>
        </w:tabs>
        <w:ind w:left="1440" w:hanging="360"/>
      </w:pPr>
      <w:rPr>
        <w:rFonts w:ascii="Malgun Gothic" w:hAnsi="Malgun Gothic" w:hint="default"/>
      </w:rPr>
    </w:lvl>
    <w:lvl w:ilvl="2" w:tplc="32C86A3C" w:tentative="1">
      <w:start w:val="1"/>
      <w:numFmt w:val="bullet"/>
      <w:lvlText w:val="-"/>
      <w:lvlJc w:val="left"/>
      <w:pPr>
        <w:tabs>
          <w:tab w:val="num" w:pos="2160"/>
        </w:tabs>
        <w:ind w:left="2160" w:hanging="360"/>
      </w:pPr>
      <w:rPr>
        <w:rFonts w:ascii="Malgun Gothic" w:hAnsi="Malgun Gothic" w:hint="default"/>
      </w:rPr>
    </w:lvl>
    <w:lvl w:ilvl="3" w:tplc="161EC7DA" w:tentative="1">
      <w:start w:val="1"/>
      <w:numFmt w:val="bullet"/>
      <w:lvlText w:val="-"/>
      <w:lvlJc w:val="left"/>
      <w:pPr>
        <w:tabs>
          <w:tab w:val="num" w:pos="2880"/>
        </w:tabs>
        <w:ind w:left="2880" w:hanging="360"/>
      </w:pPr>
      <w:rPr>
        <w:rFonts w:ascii="Malgun Gothic" w:hAnsi="Malgun Gothic" w:hint="default"/>
      </w:rPr>
    </w:lvl>
    <w:lvl w:ilvl="4" w:tplc="688C5518" w:tentative="1">
      <w:start w:val="1"/>
      <w:numFmt w:val="bullet"/>
      <w:lvlText w:val="-"/>
      <w:lvlJc w:val="left"/>
      <w:pPr>
        <w:tabs>
          <w:tab w:val="num" w:pos="3600"/>
        </w:tabs>
        <w:ind w:left="3600" w:hanging="360"/>
      </w:pPr>
      <w:rPr>
        <w:rFonts w:ascii="Malgun Gothic" w:hAnsi="Malgun Gothic" w:hint="default"/>
      </w:rPr>
    </w:lvl>
    <w:lvl w:ilvl="5" w:tplc="CF9AF890" w:tentative="1">
      <w:start w:val="1"/>
      <w:numFmt w:val="bullet"/>
      <w:lvlText w:val="-"/>
      <w:lvlJc w:val="left"/>
      <w:pPr>
        <w:tabs>
          <w:tab w:val="num" w:pos="4320"/>
        </w:tabs>
        <w:ind w:left="4320" w:hanging="360"/>
      </w:pPr>
      <w:rPr>
        <w:rFonts w:ascii="Malgun Gothic" w:hAnsi="Malgun Gothic" w:hint="default"/>
      </w:rPr>
    </w:lvl>
    <w:lvl w:ilvl="6" w:tplc="2E003CC4" w:tentative="1">
      <w:start w:val="1"/>
      <w:numFmt w:val="bullet"/>
      <w:lvlText w:val="-"/>
      <w:lvlJc w:val="left"/>
      <w:pPr>
        <w:tabs>
          <w:tab w:val="num" w:pos="5040"/>
        </w:tabs>
        <w:ind w:left="5040" w:hanging="360"/>
      </w:pPr>
      <w:rPr>
        <w:rFonts w:ascii="Malgun Gothic" w:hAnsi="Malgun Gothic" w:hint="default"/>
      </w:rPr>
    </w:lvl>
    <w:lvl w:ilvl="7" w:tplc="B1606552" w:tentative="1">
      <w:start w:val="1"/>
      <w:numFmt w:val="bullet"/>
      <w:lvlText w:val="-"/>
      <w:lvlJc w:val="left"/>
      <w:pPr>
        <w:tabs>
          <w:tab w:val="num" w:pos="5760"/>
        </w:tabs>
        <w:ind w:left="5760" w:hanging="360"/>
      </w:pPr>
      <w:rPr>
        <w:rFonts w:ascii="Malgun Gothic" w:hAnsi="Malgun Gothic" w:hint="default"/>
      </w:rPr>
    </w:lvl>
    <w:lvl w:ilvl="8" w:tplc="4F5CE882" w:tentative="1">
      <w:start w:val="1"/>
      <w:numFmt w:val="bullet"/>
      <w:lvlText w:val="-"/>
      <w:lvlJc w:val="left"/>
      <w:pPr>
        <w:tabs>
          <w:tab w:val="num" w:pos="6480"/>
        </w:tabs>
        <w:ind w:left="6480" w:hanging="360"/>
      </w:pPr>
      <w:rPr>
        <w:rFonts w:ascii="Malgun Gothic" w:hAnsi="Malgun Gothic" w:hint="default"/>
      </w:rPr>
    </w:lvl>
  </w:abstractNum>
  <w:abstractNum w:abstractNumId="27">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69458E"/>
    <w:multiLevelType w:val="hybridMultilevel"/>
    <w:tmpl w:val="92F2CC32"/>
    <w:lvl w:ilvl="0" w:tplc="9782F2BE">
      <w:start w:val="12"/>
      <w:numFmt w:val="bullet"/>
      <w:lvlText w:val="-"/>
      <w:lvlJc w:val="left"/>
      <w:pPr>
        <w:ind w:left="420" w:hanging="420"/>
      </w:pPr>
      <w:rPr>
        <w:rFonts w:ascii="Arial" w:eastAsia="Malgun Gothic" w:hAnsi="Arial" w:cs="Arial" w:hint="default"/>
      </w:rPr>
    </w:lvl>
    <w:lvl w:ilvl="1" w:tplc="3D3EDC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517CEA"/>
    <w:multiLevelType w:val="hybridMultilevel"/>
    <w:tmpl w:val="F0FCA932"/>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E9C057F"/>
    <w:multiLevelType w:val="hybridMultilevel"/>
    <w:tmpl w:val="0248C4C2"/>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5"/>
  </w:num>
  <w:num w:numId="3">
    <w:abstractNumId w:val="28"/>
  </w:num>
  <w:num w:numId="4">
    <w:abstractNumId w:val="21"/>
  </w:num>
  <w:num w:numId="5">
    <w:abstractNumId w:val="29"/>
  </w:num>
  <w:num w:numId="6">
    <w:abstractNumId w:val="9"/>
  </w:num>
  <w:num w:numId="7">
    <w:abstractNumId w:val="6"/>
  </w:num>
  <w:num w:numId="8">
    <w:abstractNumId w:val="4"/>
  </w:num>
  <w:num w:numId="9">
    <w:abstractNumId w:val="25"/>
  </w:num>
  <w:num w:numId="10">
    <w:abstractNumId w:val="18"/>
  </w:num>
  <w:num w:numId="11">
    <w:abstractNumId w:val="22"/>
  </w:num>
  <w:num w:numId="12">
    <w:abstractNumId w:val="25"/>
  </w:num>
  <w:num w:numId="13">
    <w:abstractNumId w:val="12"/>
  </w:num>
  <w:num w:numId="14">
    <w:abstractNumId w:val="8"/>
  </w:num>
  <w:num w:numId="15">
    <w:abstractNumId w:val="31"/>
  </w:num>
  <w:num w:numId="16">
    <w:abstractNumId w:val="0"/>
    <w:lvlOverride w:ilvl="0">
      <w:lvl w:ilvl="0">
        <w:numFmt w:val="bullet"/>
        <w:lvlText w:val=""/>
        <w:legacy w:legacy="1" w:legacySpace="0" w:legacyIndent="0"/>
        <w:lvlJc w:val="left"/>
        <w:rPr>
          <w:rFonts w:ascii="Symbol" w:hAnsi="Symbol" w:hint="default"/>
          <w:sz w:val="16"/>
        </w:rPr>
      </w:lvl>
    </w:lvlOverride>
  </w:num>
  <w:num w:numId="17">
    <w:abstractNumId w:val="17"/>
  </w:num>
  <w:num w:numId="18">
    <w:abstractNumId w:val="19"/>
  </w:num>
  <w:num w:numId="19">
    <w:abstractNumId w:val="20"/>
  </w:num>
  <w:num w:numId="20">
    <w:abstractNumId w:val="5"/>
  </w:num>
  <w:num w:numId="21">
    <w:abstractNumId w:val="1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7"/>
  </w:num>
  <w:num w:numId="24">
    <w:abstractNumId w:val="25"/>
  </w:num>
  <w:num w:numId="25">
    <w:abstractNumId w:val="25"/>
  </w:num>
  <w:num w:numId="26">
    <w:abstractNumId w:val="25"/>
  </w:num>
  <w:num w:numId="27">
    <w:abstractNumId w:val="16"/>
  </w:num>
  <w:num w:numId="28">
    <w:abstractNumId w:val="10"/>
  </w:num>
  <w:num w:numId="29">
    <w:abstractNumId w:val="2"/>
  </w:num>
  <w:num w:numId="30">
    <w:abstractNumId w:val="3"/>
  </w:num>
  <w:num w:numId="31">
    <w:abstractNumId w:val="13"/>
  </w:num>
  <w:num w:numId="32">
    <w:abstractNumId w:val="26"/>
  </w:num>
  <w:num w:numId="33">
    <w:abstractNumId w:val="25"/>
  </w:num>
  <w:num w:numId="34">
    <w:abstractNumId w:val="23"/>
  </w:num>
  <w:num w:numId="35">
    <w:abstractNumId w:val="7"/>
  </w:num>
  <w:num w:numId="36">
    <w:abstractNumId w:val="1"/>
  </w:num>
  <w:num w:numId="37">
    <w:abstractNumId w:val="14"/>
  </w:num>
  <w:num w:numId="38">
    <w:abstractNumId w:val="30"/>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B6C"/>
    <w:rsid w:val="00003A81"/>
    <w:rsid w:val="000073E6"/>
    <w:rsid w:val="000161AC"/>
    <w:rsid w:val="00033FAF"/>
    <w:rsid w:val="00041D2B"/>
    <w:rsid w:val="000425DD"/>
    <w:rsid w:val="000535DF"/>
    <w:rsid w:val="00057E18"/>
    <w:rsid w:val="00060D32"/>
    <w:rsid w:val="00064EEB"/>
    <w:rsid w:val="00070DA2"/>
    <w:rsid w:val="00074098"/>
    <w:rsid w:val="00086F7A"/>
    <w:rsid w:val="000905BF"/>
    <w:rsid w:val="000A04A8"/>
    <w:rsid w:val="000A1D89"/>
    <w:rsid w:val="000A21DA"/>
    <w:rsid w:val="000A407A"/>
    <w:rsid w:val="000B0D59"/>
    <w:rsid w:val="000C49AF"/>
    <w:rsid w:val="000C5F03"/>
    <w:rsid w:val="000F1412"/>
    <w:rsid w:val="000F63CC"/>
    <w:rsid w:val="000F7087"/>
    <w:rsid w:val="00104E1B"/>
    <w:rsid w:val="00114275"/>
    <w:rsid w:val="0011749F"/>
    <w:rsid w:val="00121B54"/>
    <w:rsid w:val="00121F6B"/>
    <w:rsid w:val="001313A2"/>
    <w:rsid w:val="00133368"/>
    <w:rsid w:val="0013790A"/>
    <w:rsid w:val="00140906"/>
    <w:rsid w:val="00141E41"/>
    <w:rsid w:val="00142037"/>
    <w:rsid w:val="00146D19"/>
    <w:rsid w:val="0016467C"/>
    <w:rsid w:val="00177745"/>
    <w:rsid w:val="001951C2"/>
    <w:rsid w:val="0019537D"/>
    <w:rsid w:val="0019653B"/>
    <w:rsid w:val="001A4EB2"/>
    <w:rsid w:val="001B5E0C"/>
    <w:rsid w:val="001D10BD"/>
    <w:rsid w:val="001D1615"/>
    <w:rsid w:val="001D47F5"/>
    <w:rsid w:val="001D6E5D"/>
    <w:rsid w:val="001F64E7"/>
    <w:rsid w:val="00200A54"/>
    <w:rsid w:val="00205EA3"/>
    <w:rsid w:val="0022231D"/>
    <w:rsid w:val="00222E51"/>
    <w:rsid w:val="0023288B"/>
    <w:rsid w:val="00233D61"/>
    <w:rsid w:val="00244708"/>
    <w:rsid w:val="00244C41"/>
    <w:rsid w:val="002450C4"/>
    <w:rsid w:val="00250102"/>
    <w:rsid w:val="00251EF8"/>
    <w:rsid w:val="002538B5"/>
    <w:rsid w:val="0025441D"/>
    <w:rsid w:val="0026226C"/>
    <w:rsid w:val="002666F7"/>
    <w:rsid w:val="00281810"/>
    <w:rsid w:val="00284138"/>
    <w:rsid w:val="0028481E"/>
    <w:rsid w:val="00297C09"/>
    <w:rsid w:val="002A3C34"/>
    <w:rsid w:val="002A403A"/>
    <w:rsid w:val="002A795A"/>
    <w:rsid w:val="002B57A4"/>
    <w:rsid w:val="002C5BE5"/>
    <w:rsid w:val="002E15EA"/>
    <w:rsid w:val="002E30DF"/>
    <w:rsid w:val="002E72C6"/>
    <w:rsid w:val="002F1F64"/>
    <w:rsid w:val="002F4BFA"/>
    <w:rsid w:val="003119C5"/>
    <w:rsid w:val="00324E40"/>
    <w:rsid w:val="00334830"/>
    <w:rsid w:val="00344826"/>
    <w:rsid w:val="003473D2"/>
    <w:rsid w:val="00351580"/>
    <w:rsid w:val="003613B3"/>
    <w:rsid w:val="00371A33"/>
    <w:rsid w:val="00390E2D"/>
    <w:rsid w:val="00391A2E"/>
    <w:rsid w:val="003925B6"/>
    <w:rsid w:val="00395A7C"/>
    <w:rsid w:val="003968B3"/>
    <w:rsid w:val="003A2A38"/>
    <w:rsid w:val="003B06AC"/>
    <w:rsid w:val="003B5B85"/>
    <w:rsid w:val="003C2D4F"/>
    <w:rsid w:val="003C53D0"/>
    <w:rsid w:val="003D3002"/>
    <w:rsid w:val="003F1EDF"/>
    <w:rsid w:val="003F2A7A"/>
    <w:rsid w:val="00406DBB"/>
    <w:rsid w:val="00406E12"/>
    <w:rsid w:val="00413383"/>
    <w:rsid w:val="00413808"/>
    <w:rsid w:val="004220C1"/>
    <w:rsid w:val="004263E8"/>
    <w:rsid w:val="00427019"/>
    <w:rsid w:val="00427634"/>
    <w:rsid w:val="00431465"/>
    <w:rsid w:val="00433C17"/>
    <w:rsid w:val="004417A0"/>
    <w:rsid w:val="00446E68"/>
    <w:rsid w:val="00452890"/>
    <w:rsid w:val="00456566"/>
    <w:rsid w:val="004628A3"/>
    <w:rsid w:val="0046405A"/>
    <w:rsid w:val="00465C3E"/>
    <w:rsid w:val="00486B6D"/>
    <w:rsid w:val="00495686"/>
    <w:rsid w:val="004A391C"/>
    <w:rsid w:val="004A5E47"/>
    <w:rsid w:val="004B1C7D"/>
    <w:rsid w:val="004B2043"/>
    <w:rsid w:val="004B6B8C"/>
    <w:rsid w:val="004C1F83"/>
    <w:rsid w:val="004C31A5"/>
    <w:rsid w:val="004D0B7D"/>
    <w:rsid w:val="00503F32"/>
    <w:rsid w:val="00506EAC"/>
    <w:rsid w:val="00511F92"/>
    <w:rsid w:val="00515FD2"/>
    <w:rsid w:val="005210C1"/>
    <w:rsid w:val="00523A35"/>
    <w:rsid w:val="00526426"/>
    <w:rsid w:val="00530F14"/>
    <w:rsid w:val="00532852"/>
    <w:rsid w:val="005359C7"/>
    <w:rsid w:val="00540900"/>
    <w:rsid w:val="0054323B"/>
    <w:rsid w:val="005450E1"/>
    <w:rsid w:val="0054796A"/>
    <w:rsid w:val="00553CF8"/>
    <w:rsid w:val="00555605"/>
    <w:rsid w:val="0058086B"/>
    <w:rsid w:val="00581DA9"/>
    <w:rsid w:val="005826EB"/>
    <w:rsid w:val="0058723B"/>
    <w:rsid w:val="00591EFD"/>
    <w:rsid w:val="005953D1"/>
    <w:rsid w:val="005A3702"/>
    <w:rsid w:val="005B4601"/>
    <w:rsid w:val="005B58E1"/>
    <w:rsid w:val="005B5D71"/>
    <w:rsid w:val="005B73D1"/>
    <w:rsid w:val="005D56C8"/>
    <w:rsid w:val="005D76D1"/>
    <w:rsid w:val="005E3693"/>
    <w:rsid w:val="005F0E42"/>
    <w:rsid w:val="0061379B"/>
    <w:rsid w:val="00616957"/>
    <w:rsid w:val="00617A9E"/>
    <w:rsid w:val="006227D2"/>
    <w:rsid w:val="00622AD6"/>
    <w:rsid w:val="0063050F"/>
    <w:rsid w:val="006430E9"/>
    <w:rsid w:val="00644067"/>
    <w:rsid w:val="006512EB"/>
    <w:rsid w:val="00663B78"/>
    <w:rsid w:val="00664FE2"/>
    <w:rsid w:val="00666A35"/>
    <w:rsid w:val="0067218E"/>
    <w:rsid w:val="006745C0"/>
    <w:rsid w:val="00693657"/>
    <w:rsid w:val="006C459D"/>
    <w:rsid w:val="006D063A"/>
    <w:rsid w:val="006D616B"/>
    <w:rsid w:val="006E04DA"/>
    <w:rsid w:val="007038E2"/>
    <w:rsid w:val="0073029A"/>
    <w:rsid w:val="0073130C"/>
    <w:rsid w:val="00741058"/>
    <w:rsid w:val="00747A3A"/>
    <w:rsid w:val="00747E8E"/>
    <w:rsid w:val="007530F9"/>
    <w:rsid w:val="007639B5"/>
    <w:rsid w:val="007653C4"/>
    <w:rsid w:val="0076787A"/>
    <w:rsid w:val="007725CC"/>
    <w:rsid w:val="00775409"/>
    <w:rsid w:val="00776447"/>
    <w:rsid w:val="0077692A"/>
    <w:rsid w:val="007913C4"/>
    <w:rsid w:val="007961B0"/>
    <w:rsid w:val="00796A4E"/>
    <w:rsid w:val="007A5D24"/>
    <w:rsid w:val="007B0982"/>
    <w:rsid w:val="007B2835"/>
    <w:rsid w:val="007B6993"/>
    <w:rsid w:val="007D5449"/>
    <w:rsid w:val="007D59E6"/>
    <w:rsid w:val="007D6258"/>
    <w:rsid w:val="007D6859"/>
    <w:rsid w:val="007D69D1"/>
    <w:rsid w:val="007E709B"/>
    <w:rsid w:val="007F321B"/>
    <w:rsid w:val="00800346"/>
    <w:rsid w:val="00802937"/>
    <w:rsid w:val="0081336E"/>
    <w:rsid w:val="00817E19"/>
    <w:rsid w:val="00820DD8"/>
    <w:rsid w:val="00832C89"/>
    <w:rsid w:val="00835AA8"/>
    <w:rsid w:val="00856FC8"/>
    <w:rsid w:val="00863081"/>
    <w:rsid w:val="008725B3"/>
    <w:rsid w:val="008801F3"/>
    <w:rsid w:val="00881804"/>
    <w:rsid w:val="00883ADA"/>
    <w:rsid w:val="00885681"/>
    <w:rsid w:val="008869F2"/>
    <w:rsid w:val="00892292"/>
    <w:rsid w:val="00894BEC"/>
    <w:rsid w:val="008A0B03"/>
    <w:rsid w:val="008B10E3"/>
    <w:rsid w:val="008B228F"/>
    <w:rsid w:val="008B2FE7"/>
    <w:rsid w:val="008B5B33"/>
    <w:rsid w:val="008C0210"/>
    <w:rsid w:val="008C370F"/>
    <w:rsid w:val="008D5B7E"/>
    <w:rsid w:val="008D6525"/>
    <w:rsid w:val="008E6D03"/>
    <w:rsid w:val="008F0817"/>
    <w:rsid w:val="008F717A"/>
    <w:rsid w:val="0090170E"/>
    <w:rsid w:val="00912020"/>
    <w:rsid w:val="00930D61"/>
    <w:rsid w:val="009311CF"/>
    <w:rsid w:val="00931D17"/>
    <w:rsid w:val="009452E6"/>
    <w:rsid w:val="00946DE8"/>
    <w:rsid w:val="00951848"/>
    <w:rsid w:val="0096328A"/>
    <w:rsid w:val="0097031D"/>
    <w:rsid w:val="00972ABC"/>
    <w:rsid w:val="009750DF"/>
    <w:rsid w:val="00976F10"/>
    <w:rsid w:val="0099168F"/>
    <w:rsid w:val="00995B6C"/>
    <w:rsid w:val="009A050B"/>
    <w:rsid w:val="009A4049"/>
    <w:rsid w:val="009B30D6"/>
    <w:rsid w:val="009B7F4C"/>
    <w:rsid w:val="009C3240"/>
    <w:rsid w:val="009C3DAE"/>
    <w:rsid w:val="009D1523"/>
    <w:rsid w:val="009D2B47"/>
    <w:rsid w:val="009E279E"/>
    <w:rsid w:val="009E4CBD"/>
    <w:rsid w:val="009E4EDB"/>
    <w:rsid w:val="009E6A2E"/>
    <w:rsid w:val="009E6DFF"/>
    <w:rsid w:val="009F2AD2"/>
    <w:rsid w:val="009F43B4"/>
    <w:rsid w:val="00A01E4A"/>
    <w:rsid w:val="00A11A31"/>
    <w:rsid w:val="00A125E3"/>
    <w:rsid w:val="00A1349B"/>
    <w:rsid w:val="00A13DAC"/>
    <w:rsid w:val="00A25A50"/>
    <w:rsid w:val="00A313AD"/>
    <w:rsid w:val="00A37163"/>
    <w:rsid w:val="00A54B5C"/>
    <w:rsid w:val="00A55000"/>
    <w:rsid w:val="00A640EB"/>
    <w:rsid w:val="00A644EF"/>
    <w:rsid w:val="00A71E04"/>
    <w:rsid w:val="00A735CA"/>
    <w:rsid w:val="00A85132"/>
    <w:rsid w:val="00A94B8F"/>
    <w:rsid w:val="00A95402"/>
    <w:rsid w:val="00AA3E28"/>
    <w:rsid w:val="00AA6728"/>
    <w:rsid w:val="00AB1827"/>
    <w:rsid w:val="00AB346B"/>
    <w:rsid w:val="00AC06F9"/>
    <w:rsid w:val="00AC30B4"/>
    <w:rsid w:val="00AC41EF"/>
    <w:rsid w:val="00AD01A0"/>
    <w:rsid w:val="00AD2FC0"/>
    <w:rsid w:val="00AD5C57"/>
    <w:rsid w:val="00AE5B41"/>
    <w:rsid w:val="00AE5B45"/>
    <w:rsid w:val="00AE759A"/>
    <w:rsid w:val="00AF4307"/>
    <w:rsid w:val="00AF6E11"/>
    <w:rsid w:val="00B01159"/>
    <w:rsid w:val="00B028C7"/>
    <w:rsid w:val="00B04258"/>
    <w:rsid w:val="00B11CEA"/>
    <w:rsid w:val="00B23661"/>
    <w:rsid w:val="00B23B63"/>
    <w:rsid w:val="00B30468"/>
    <w:rsid w:val="00B30C18"/>
    <w:rsid w:val="00B505B9"/>
    <w:rsid w:val="00B54B62"/>
    <w:rsid w:val="00B63A85"/>
    <w:rsid w:val="00B6755F"/>
    <w:rsid w:val="00B73FE6"/>
    <w:rsid w:val="00B76621"/>
    <w:rsid w:val="00B87424"/>
    <w:rsid w:val="00B937CA"/>
    <w:rsid w:val="00B95FA2"/>
    <w:rsid w:val="00B9608F"/>
    <w:rsid w:val="00BA5B6A"/>
    <w:rsid w:val="00BA7932"/>
    <w:rsid w:val="00BB5375"/>
    <w:rsid w:val="00BC0256"/>
    <w:rsid w:val="00BC15D9"/>
    <w:rsid w:val="00BD74E1"/>
    <w:rsid w:val="00BE0557"/>
    <w:rsid w:val="00BE3D3E"/>
    <w:rsid w:val="00BE7C6E"/>
    <w:rsid w:val="00BF1A75"/>
    <w:rsid w:val="00BF1ADE"/>
    <w:rsid w:val="00C078AD"/>
    <w:rsid w:val="00C20662"/>
    <w:rsid w:val="00C27598"/>
    <w:rsid w:val="00C31AFC"/>
    <w:rsid w:val="00C43318"/>
    <w:rsid w:val="00C44534"/>
    <w:rsid w:val="00C64EE1"/>
    <w:rsid w:val="00C66467"/>
    <w:rsid w:val="00C800BB"/>
    <w:rsid w:val="00C80A91"/>
    <w:rsid w:val="00C81878"/>
    <w:rsid w:val="00C83DCB"/>
    <w:rsid w:val="00C866C5"/>
    <w:rsid w:val="00C90677"/>
    <w:rsid w:val="00C9545D"/>
    <w:rsid w:val="00C96A60"/>
    <w:rsid w:val="00CA13C0"/>
    <w:rsid w:val="00CA460D"/>
    <w:rsid w:val="00CA5507"/>
    <w:rsid w:val="00CB06B1"/>
    <w:rsid w:val="00CB1FB9"/>
    <w:rsid w:val="00CB4933"/>
    <w:rsid w:val="00CB60C6"/>
    <w:rsid w:val="00CD4956"/>
    <w:rsid w:val="00CD5A57"/>
    <w:rsid w:val="00CD5AEF"/>
    <w:rsid w:val="00CE0ECB"/>
    <w:rsid w:val="00CE59CC"/>
    <w:rsid w:val="00CE655C"/>
    <w:rsid w:val="00CF02BA"/>
    <w:rsid w:val="00D033AF"/>
    <w:rsid w:val="00D052DD"/>
    <w:rsid w:val="00D07B8F"/>
    <w:rsid w:val="00D07F02"/>
    <w:rsid w:val="00D127AD"/>
    <w:rsid w:val="00D13621"/>
    <w:rsid w:val="00D1509D"/>
    <w:rsid w:val="00D21072"/>
    <w:rsid w:val="00D22784"/>
    <w:rsid w:val="00D327F1"/>
    <w:rsid w:val="00D376EF"/>
    <w:rsid w:val="00D41640"/>
    <w:rsid w:val="00D472FE"/>
    <w:rsid w:val="00D571F0"/>
    <w:rsid w:val="00D623F4"/>
    <w:rsid w:val="00D63FE2"/>
    <w:rsid w:val="00D7291B"/>
    <w:rsid w:val="00D747D8"/>
    <w:rsid w:val="00D82C0A"/>
    <w:rsid w:val="00D92500"/>
    <w:rsid w:val="00D95B7E"/>
    <w:rsid w:val="00D977C4"/>
    <w:rsid w:val="00DA186D"/>
    <w:rsid w:val="00DA28C2"/>
    <w:rsid w:val="00DA43D4"/>
    <w:rsid w:val="00DA6491"/>
    <w:rsid w:val="00DA7D00"/>
    <w:rsid w:val="00DC0891"/>
    <w:rsid w:val="00DC774A"/>
    <w:rsid w:val="00DD6816"/>
    <w:rsid w:val="00DE5F1C"/>
    <w:rsid w:val="00DF1D59"/>
    <w:rsid w:val="00E05205"/>
    <w:rsid w:val="00E22F89"/>
    <w:rsid w:val="00E27F2C"/>
    <w:rsid w:val="00E342FB"/>
    <w:rsid w:val="00E60E72"/>
    <w:rsid w:val="00E6426E"/>
    <w:rsid w:val="00E73A73"/>
    <w:rsid w:val="00E7446C"/>
    <w:rsid w:val="00E74A24"/>
    <w:rsid w:val="00E8683F"/>
    <w:rsid w:val="00EA155A"/>
    <w:rsid w:val="00EA2E36"/>
    <w:rsid w:val="00EA72DA"/>
    <w:rsid w:val="00EA765F"/>
    <w:rsid w:val="00EB2D65"/>
    <w:rsid w:val="00EC477E"/>
    <w:rsid w:val="00ED015A"/>
    <w:rsid w:val="00ED5AF9"/>
    <w:rsid w:val="00ED6815"/>
    <w:rsid w:val="00EE2B71"/>
    <w:rsid w:val="00EE7888"/>
    <w:rsid w:val="00EF51EA"/>
    <w:rsid w:val="00EF7F71"/>
    <w:rsid w:val="00F20FC2"/>
    <w:rsid w:val="00F2351D"/>
    <w:rsid w:val="00F24F47"/>
    <w:rsid w:val="00F2548C"/>
    <w:rsid w:val="00F25E1A"/>
    <w:rsid w:val="00F36C99"/>
    <w:rsid w:val="00F64EEF"/>
    <w:rsid w:val="00F72D48"/>
    <w:rsid w:val="00F82C06"/>
    <w:rsid w:val="00F83FFC"/>
    <w:rsid w:val="00F84200"/>
    <w:rsid w:val="00F9059E"/>
    <w:rsid w:val="00F95BF5"/>
    <w:rsid w:val="00FA7FA8"/>
    <w:rsid w:val="00FB50CC"/>
    <w:rsid w:val="00FC039E"/>
    <w:rsid w:val="00FC3408"/>
    <w:rsid w:val="00FC3A6E"/>
    <w:rsid w:val="00FC630C"/>
    <w:rsid w:val="00FC7A4B"/>
    <w:rsid w:val="00FD5FE3"/>
    <w:rsid w:val="00FE22AE"/>
    <w:rsid w:val="00FF0962"/>
    <w:rsid w:val="00FF2030"/>
    <w:rsid w:val="00FF2A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0"/>
    <w:uiPriority w:val="99"/>
    <w:unhideWhenUsed/>
    <w:rsid w:val="0096328A"/>
    <w:pPr>
      <w:tabs>
        <w:tab w:val="center" w:pos="4153"/>
        <w:tab w:val="right" w:pos="8306"/>
      </w:tabs>
      <w:snapToGrid w:val="0"/>
    </w:pPr>
    <w:rPr>
      <w:sz w:val="18"/>
      <w:szCs w:val="18"/>
    </w:rPr>
  </w:style>
  <w:style w:type="character" w:customStyle="1" w:styleId="Char0">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1"/>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2"/>
    <w:uiPriority w:val="99"/>
    <w:semiHidden/>
    <w:unhideWhenUsed/>
    <w:rsid w:val="007D59E6"/>
  </w:style>
  <w:style w:type="character" w:customStyle="1" w:styleId="Char2">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3"/>
    <w:uiPriority w:val="99"/>
    <w:semiHidden/>
    <w:unhideWhenUsed/>
    <w:rsid w:val="007D59E6"/>
    <w:rPr>
      <w:b/>
      <w:bCs/>
    </w:rPr>
  </w:style>
  <w:style w:type="character" w:customStyle="1" w:styleId="Char3">
    <w:name w:val="批注主题 Char"/>
    <w:basedOn w:val="Char2"/>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4"/>
    <w:uiPriority w:val="99"/>
    <w:semiHidden/>
    <w:unhideWhenUsed/>
    <w:rsid w:val="007D59E6"/>
    <w:pPr>
      <w:spacing w:after="0"/>
    </w:pPr>
    <w:rPr>
      <w:sz w:val="18"/>
      <w:szCs w:val="18"/>
    </w:rPr>
  </w:style>
  <w:style w:type="character" w:customStyle="1" w:styleId="Char4">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DF1D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26226C"/>
    <w:pPr>
      <w:overflowPunct w:val="0"/>
      <w:autoSpaceDE w:val="0"/>
      <w:autoSpaceDN w:val="0"/>
      <w:adjustRightInd w:val="0"/>
      <w:textAlignment w:val="baseline"/>
    </w:pPr>
    <w:rPr>
      <w:rFonts w:eastAsiaTheme="minorEastAsia"/>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d"/>
    <w:rsid w:val="0026226C"/>
    <w:rPr>
      <w:rFonts w:ascii="Times New Roman" w:hAnsi="Times New Roman" w:cs="Times New Roman"/>
      <w:kern w:val="0"/>
      <w:sz w:val="20"/>
      <w:szCs w:val="20"/>
      <w:lang w:val="en-GB" w:eastAsia="en-US"/>
    </w:rPr>
  </w:style>
  <w:style w:type="paragraph" w:customStyle="1" w:styleId="TAR">
    <w:name w:val="TAR"/>
    <w:basedOn w:val="TAL"/>
    <w:rsid w:val="00F9059E"/>
    <w:pPr>
      <w:overflowPunct/>
      <w:autoSpaceDE/>
      <w:autoSpaceDN/>
      <w:adjustRightInd/>
      <w:jc w:val="right"/>
      <w:textAlignment w:val="auto"/>
    </w:pPr>
    <w:rPr>
      <w:rFonts w:eastAsia="宋体"/>
      <w:szCs w:val="20"/>
      <w:lang w:eastAsia="en-US"/>
    </w:rPr>
  </w:style>
  <w:style w:type="character" w:customStyle="1" w:styleId="TALChar">
    <w:name w:val="TAL Char"/>
    <w:locked/>
    <w:rsid w:val="00F9059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0"/>
    <w:uiPriority w:val="99"/>
    <w:unhideWhenUsed/>
    <w:rsid w:val="0096328A"/>
    <w:pPr>
      <w:tabs>
        <w:tab w:val="center" w:pos="4153"/>
        <w:tab w:val="right" w:pos="8306"/>
      </w:tabs>
      <w:snapToGrid w:val="0"/>
    </w:pPr>
    <w:rPr>
      <w:sz w:val="18"/>
      <w:szCs w:val="18"/>
    </w:rPr>
  </w:style>
  <w:style w:type="character" w:customStyle="1" w:styleId="Char0">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1"/>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2"/>
    <w:uiPriority w:val="99"/>
    <w:semiHidden/>
    <w:unhideWhenUsed/>
    <w:rsid w:val="007D59E6"/>
  </w:style>
  <w:style w:type="character" w:customStyle="1" w:styleId="Char2">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3"/>
    <w:uiPriority w:val="99"/>
    <w:semiHidden/>
    <w:unhideWhenUsed/>
    <w:rsid w:val="007D59E6"/>
    <w:rPr>
      <w:b/>
      <w:bCs/>
    </w:rPr>
  </w:style>
  <w:style w:type="character" w:customStyle="1" w:styleId="Char3">
    <w:name w:val="批注主题 Char"/>
    <w:basedOn w:val="Char2"/>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4"/>
    <w:uiPriority w:val="99"/>
    <w:semiHidden/>
    <w:unhideWhenUsed/>
    <w:rsid w:val="007D59E6"/>
    <w:pPr>
      <w:spacing w:after="0"/>
    </w:pPr>
    <w:rPr>
      <w:sz w:val="18"/>
      <w:szCs w:val="18"/>
    </w:rPr>
  </w:style>
  <w:style w:type="character" w:customStyle="1" w:styleId="Char4">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DF1D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26226C"/>
    <w:pPr>
      <w:overflowPunct w:val="0"/>
      <w:autoSpaceDE w:val="0"/>
      <w:autoSpaceDN w:val="0"/>
      <w:adjustRightInd w:val="0"/>
      <w:textAlignment w:val="baseline"/>
    </w:pPr>
    <w:rPr>
      <w:rFonts w:eastAsiaTheme="minorEastAsia"/>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d"/>
    <w:rsid w:val="0026226C"/>
    <w:rPr>
      <w:rFonts w:ascii="Times New Roman" w:hAnsi="Times New Roman" w:cs="Times New Roman"/>
      <w:kern w:val="0"/>
      <w:sz w:val="20"/>
      <w:szCs w:val="20"/>
      <w:lang w:val="en-GB" w:eastAsia="en-US"/>
    </w:rPr>
  </w:style>
  <w:style w:type="paragraph" w:customStyle="1" w:styleId="TAR">
    <w:name w:val="TAR"/>
    <w:basedOn w:val="TAL"/>
    <w:rsid w:val="00F9059E"/>
    <w:pPr>
      <w:overflowPunct/>
      <w:autoSpaceDE/>
      <w:autoSpaceDN/>
      <w:adjustRightInd/>
      <w:jc w:val="right"/>
      <w:textAlignment w:val="auto"/>
    </w:pPr>
    <w:rPr>
      <w:rFonts w:eastAsia="宋体"/>
      <w:szCs w:val="20"/>
      <w:lang w:eastAsia="en-US"/>
    </w:rPr>
  </w:style>
  <w:style w:type="character" w:customStyle="1" w:styleId="TALChar">
    <w:name w:val="TAL Char"/>
    <w:locked/>
    <w:rsid w:val="00F905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892946">
      <w:bodyDiv w:val="1"/>
      <w:marLeft w:val="0"/>
      <w:marRight w:val="0"/>
      <w:marTop w:val="0"/>
      <w:marBottom w:val="0"/>
      <w:divBdr>
        <w:top w:val="none" w:sz="0" w:space="0" w:color="auto"/>
        <w:left w:val="none" w:sz="0" w:space="0" w:color="auto"/>
        <w:bottom w:val="none" w:sz="0" w:space="0" w:color="auto"/>
        <w:right w:val="none" w:sz="0" w:space="0" w:color="auto"/>
      </w:divBdr>
      <w:divsChild>
        <w:div w:id="85923226">
          <w:marLeft w:val="418"/>
          <w:marRight w:val="0"/>
          <w:marTop w:val="0"/>
          <w:marBottom w:val="0"/>
          <w:divBdr>
            <w:top w:val="none" w:sz="0" w:space="0" w:color="auto"/>
            <w:left w:val="none" w:sz="0" w:space="0" w:color="auto"/>
            <w:bottom w:val="none" w:sz="0" w:space="0" w:color="auto"/>
            <w:right w:val="none" w:sz="0" w:space="0" w:color="auto"/>
          </w:divBdr>
        </w:div>
        <w:div w:id="1027368808">
          <w:marLeft w:val="792"/>
          <w:marRight w:val="0"/>
          <w:marTop w:val="0"/>
          <w:marBottom w:val="0"/>
          <w:divBdr>
            <w:top w:val="none" w:sz="0" w:space="0" w:color="auto"/>
            <w:left w:val="none" w:sz="0" w:space="0" w:color="auto"/>
            <w:bottom w:val="none" w:sz="0" w:space="0" w:color="auto"/>
            <w:right w:val="none" w:sz="0" w:space="0" w:color="auto"/>
          </w:divBdr>
        </w:div>
        <w:div w:id="1275557779">
          <w:marLeft w:val="792"/>
          <w:marRight w:val="0"/>
          <w:marTop w:val="0"/>
          <w:marBottom w:val="0"/>
          <w:divBdr>
            <w:top w:val="none" w:sz="0" w:space="0" w:color="auto"/>
            <w:left w:val="none" w:sz="0" w:space="0" w:color="auto"/>
            <w:bottom w:val="none" w:sz="0" w:space="0" w:color="auto"/>
            <w:right w:val="none" w:sz="0" w:space="0" w:color="auto"/>
          </w:divBdr>
        </w:div>
        <w:div w:id="2109815286">
          <w:marLeft w:val="792"/>
          <w:marRight w:val="0"/>
          <w:marTop w:val="0"/>
          <w:marBottom w:val="0"/>
          <w:divBdr>
            <w:top w:val="none" w:sz="0" w:space="0" w:color="auto"/>
            <w:left w:val="none" w:sz="0" w:space="0" w:color="auto"/>
            <w:bottom w:val="none" w:sz="0" w:space="0" w:color="auto"/>
            <w:right w:val="none" w:sz="0" w:space="0" w:color="auto"/>
          </w:divBdr>
        </w:div>
      </w:divsChild>
    </w:div>
    <w:div w:id="662271640">
      <w:bodyDiv w:val="1"/>
      <w:marLeft w:val="0"/>
      <w:marRight w:val="0"/>
      <w:marTop w:val="0"/>
      <w:marBottom w:val="0"/>
      <w:divBdr>
        <w:top w:val="none" w:sz="0" w:space="0" w:color="auto"/>
        <w:left w:val="none" w:sz="0" w:space="0" w:color="auto"/>
        <w:bottom w:val="none" w:sz="0" w:space="0" w:color="auto"/>
        <w:right w:val="none" w:sz="0" w:space="0" w:color="auto"/>
      </w:divBdr>
      <w:divsChild>
        <w:div w:id="467016116">
          <w:marLeft w:val="360"/>
          <w:marRight w:val="0"/>
          <w:marTop w:val="200"/>
          <w:marBottom w:val="0"/>
          <w:divBdr>
            <w:top w:val="none" w:sz="0" w:space="0" w:color="auto"/>
            <w:left w:val="none" w:sz="0" w:space="0" w:color="auto"/>
            <w:bottom w:val="none" w:sz="0" w:space="0" w:color="auto"/>
            <w:right w:val="none" w:sz="0" w:space="0" w:color="auto"/>
          </w:divBdr>
        </w:div>
      </w:divsChild>
    </w:div>
    <w:div w:id="883519574">
      <w:bodyDiv w:val="1"/>
      <w:marLeft w:val="0"/>
      <w:marRight w:val="0"/>
      <w:marTop w:val="0"/>
      <w:marBottom w:val="0"/>
      <w:divBdr>
        <w:top w:val="none" w:sz="0" w:space="0" w:color="auto"/>
        <w:left w:val="none" w:sz="0" w:space="0" w:color="auto"/>
        <w:bottom w:val="none" w:sz="0" w:space="0" w:color="auto"/>
        <w:right w:val="none" w:sz="0" w:space="0" w:color="auto"/>
      </w:divBdr>
      <w:divsChild>
        <w:div w:id="1018196234">
          <w:marLeft w:val="1166"/>
          <w:marRight w:val="0"/>
          <w:marTop w:val="134"/>
          <w:marBottom w:val="0"/>
          <w:divBdr>
            <w:top w:val="none" w:sz="0" w:space="0" w:color="auto"/>
            <w:left w:val="none" w:sz="0" w:space="0" w:color="auto"/>
            <w:bottom w:val="none" w:sz="0" w:space="0" w:color="auto"/>
            <w:right w:val="none" w:sz="0" w:space="0" w:color="auto"/>
          </w:divBdr>
        </w:div>
      </w:divsChild>
    </w:div>
    <w:div w:id="1039936521">
      <w:bodyDiv w:val="1"/>
      <w:marLeft w:val="0"/>
      <w:marRight w:val="0"/>
      <w:marTop w:val="0"/>
      <w:marBottom w:val="0"/>
      <w:divBdr>
        <w:top w:val="none" w:sz="0" w:space="0" w:color="auto"/>
        <w:left w:val="none" w:sz="0" w:space="0" w:color="auto"/>
        <w:bottom w:val="none" w:sz="0" w:space="0" w:color="auto"/>
        <w:right w:val="none" w:sz="0" w:space="0" w:color="auto"/>
      </w:divBdr>
      <w:divsChild>
        <w:div w:id="1783184744">
          <w:marLeft w:val="418"/>
          <w:marRight w:val="0"/>
          <w:marTop w:val="0"/>
          <w:marBottom w:val="0"/>
          <w:divBdr>
            <w:top w:val="none" w:sz="0" w:space="0" w:color="auto"/>
            <w:left w:val="none" w:sz="0" w:space="0" w:color="auto"/>
            <w:bottom w:val="none" w:sz="0" w:space="0" w:color="auto"/>
            <w:right w:val="none" w:sz="0" w:space="0" w:color="auto"/>
          </w:divBdr>
        </w:div>
        <w:div w:id="440228945">
          <w:marLeft w:val="418"/>
          <w:marRight w:val="0"/>
          <w:marTop w:val="0"/>
          <w:marBottom w:val="0"/>
          <w:divBdr>
            <w:top w:val="none" w:sz="0" w:space="0" w:color="auto"/>
            <w:left w:val="none" w:sz="0" w:space="0" w:color="auto"/>
            <w:bottom w:val="none" w:sz="0" w:space="0" w:color="auto"/>
            <w:right w:val="none" w:sz="0" w:space="0" w:color="auto"/>
          </w:divBdr>
        </w:div>
        <w:div w:id="1909881358">
          <w:marLeft w:val="792"/>
          <w:marRight w:val="0"/>
          <w:marTop w:val="0"/>
          <w:marBottom w:val="0"/>
          <w:divBdr>
            <w:top w:val="none" w:sz="0" w:space="0" w:color="auto"/>
            <w:left w:val="none" w:sz="0" w:space="0" w:color="auto"/>
            <w:bottom w:val="none" w:sz="0" w:space="0" w:color="auto"/>
            <w:right w:val="none" w:sz="0" w:space="0" w:color="auto"/>
          </w:divBdr>
        </w:div>
        <w:div w:id="24797060">
          <w:marLeft w:val="792"/>
          <w:marRight w:val="0"/>
          <w:marTop w:val="0"/>
          <w:marBottom w:val="0"/>
          <w:divBdr>
            <w:top w:val="none" w:sz="0" w:space="0" w:color="auto"/>
            <w:left w:val="none" w:sz="0" w:space="0" w:color="auto"/>
            <w:bottom w:val="none" w:sz="0" w:space="0" w:color="auto"/>
            <w:right w:val="none" w:sz="0" w:space="0" w:color="auto"/>
          </w:divBdr>
        </w:div>
        <w:div w:id="1749427514">
          <w:marLeft w:val="418"/>
          <w:marRight w:val="0"/>
          <w:marTop w:val="0"/>
          <w:marBottom w:val="0"/>
          <w:divBdr>
            <w:top w:val="none" w:sz="0" w:space="0" w:color="auto"/>
            <w:left w:val="none" w:sz="0" w:space="0" w:color="auto"/>
            <w:bottom w:val="none" w:sz="0" w:space="0" w:color="auto"/>
            <w:right w:val="none" w:sz="0" w:space="0" w:color="auto"/>
          </w:divBdr>
        </w:div>
        <w:div w:id="2146728206">
          <w:marLeft w:val="792"/>
          <w:marRight w:val="0"/>
          <w:marTop w:val="0"/>
          <w:marBottom w:val="0"/>
          <w:divBdr>
            <w:top w:val="none" w:sz="0" w:space="0" w:color="auto"/>
            <w:left w:val="none" w:sz="0" w:space="0" w:color="auto"/>
            <w:bottom w:val="none" w:sz="0" w:space="0" w:color="auto"/>
            <w:right w:val="none" w:sz="0" w:space="0" w:color="auto"/>
          </w:divBdr>
        </w:div>
        <w:div w:id="1734542768">
          <w:marLeft w:val="792"/>
          <w:marRight w:val="0"/>
          <w:marTop w:val="0"/>
          <w:marBottom w:val="0"/>
          <w:divBdr>
            <w:top w:val="none" w:sz="0" w:space="0" w:color="auto"/>
            <w:left w:val="none" w:sz="0" w:space="0" w:color="auto"/>
            <w:bottom w:val="none" w:sz="0" w:space="0" w:color="auto"/>
            <w:right w:val="none" w:sz="0" w:space="0" w:color="auto"/>
          </w:divBdr>
        </w:div>
      </w:divsChild>
    </w:div>
    <w:div w:id="1080639430">
      <w:bodyDiv w:val="1"/>
      <w:marLeft w:val="0"/>
      <w:marRight w:val="0"/>
      <w:marTop w:val="0"/>
      <w:marBottom w:val="0"/>
      <w:divBdr>
        <w:top w:val="none" w:sz="0" w:space="0" w:color="auto"/>
        <w:left w:val="none" w:sz="0" w:space="0" w:color="auto"/>
        <w:bottom w:val="none" w:sz="0" w:space="0" w:color="auto"/>
        <w:right w:val="none" w:sz="0" w:space="0" w:color="auto"/>
      </w:divBdr>
      <w:divsChild>
        <w:div w:id="857622807">
          <w:marLeft w:val="792"/>
          <w:marRight w:val="0"/>
          <w:marTop w:val="0"/>
          <w:marBottom w:val="0"/>
          <w:divBdr>
            <w:top w:val="none" w:sz="0" w:space="0" w:color="auto"/>
            <w:left w:val="none" w:sz="0" w:space="0" w:color="auto"/>
            <w:bottom w:val="none" w:sz="0" w:space="0" w:color="auto"/>
            <w:right w:val="none" w:sz="0" w:space="0" w:color="auto"/>
          </w:divBdr>
        </w:div>
        <w:div w:id="586041337">
          <w:marLeft w:val="792"/>
          <w:marRight w:val="0"/>
          <w:marTop w:val="0"/>
          <w:marBottom w:val="0"/>
          <w:divBdr>
            <w:top w:val="none" w:sz="0" w:space="0" w:color="auto"/>
            <w:left w:val="none" w:sz="0" w:space="0" w:color="auto"/>
            <w:bottom w:val="none" w:sz="0" w:space="0" w:color="auto"/>
            <w:right w:val="none" w:sz="0" w:space="0" w:color="auto"/>
          </w:divBdr>
        </w:div>
      </w:divsChild>
    </w:div>
    <w:div w:id="1449424579">
      <w:bodyDiv w:val="1"/>
      <w:marLeft w:val="0"/>
      <w:marRight w:val="0"/>
      <w:marTop w:val="0"/>
      <w:marBottom w:val="0"/>
      <w:divBdr>
        <w:top w:val="none" w:sz="0" w:space="0" w:color="auto"/>
        <w:left w:val="none" w:sz="0" w:space="0" w:color="auto"/>
        <w:bottom w:val="none" w:sz="0" w:space="0" w:color="auto"/>
        <w:right w:val="none" w:sz="0" w:space="0" w:color="auto"/>
      </w:divBdr>
      <w:divsChild>
        <w:div w:id="1550991605">
          <w:marLeft w:val="418"/>
          <w:marRight w:val="0"/>
          <w:marTop w:val="0"/>
          <w:marBottom w:val="0"/>
          <w:divBdr>
            <w:top w:val="none" w:sz="0" w:space="0" w:color="auto"/>
            <w:left w:val="none" w:sz="0" w:space="0" w:color="auto"/>
            <w:bottom w:val="none" w:sz="0" w:space="0" w:color="auto"/>
            <w:right w:val="none" w:sz="0" w:space="0" w:color="auto"/>
          </w:divBdr>
        </w:div>
        <w:div w:id="1590458592">
          <w:marLeft w:val="792"/>
          <w:marRight w:val="0"/>
          <w:marTop w:val="0"/>
          <w:marBottom w:val="0"/>
          <w:divBdr>
            <w:top w:val="none" w:sz="0" w:space="0" w:color="auto"/>
            <w:left w:val="none" w:sz="0" w:space="0" w:color="auto"/>
            <w:bottom w:val="none" w:sz="0" w:space="0" w:color="auto"/>
            <w:right w:val="none" w:sz="0" w:space="0" w:color="auto"/>
          </w:divBdr>
        </w:div>
        <w:div w:id="754402704">
          <w:marLeft w:val="792"/>
          <w:marRight w:val="0"/>
          <w:marTop w:val="0"/>
          <w:marBottom w:val="0"/>
          <w:divBdr>
            <w:top w:val="none" w:sz="0" w:space="0" w:color="auto"/>
            <w:left w:val="none" w:sz="0" w:space="0" w:color="auto"/>
            <w:bottom w:val="none" w:sz="0" w:space="0" w:color="auto"/>
            <w:right w:val="none" w:sz="0" w:space="0" w:color="auto"/>
          </w:divBdr>
        </w:div>
        <w:div w:id="2013220735">
          <w:marLeft w:val="418"/>
          <w:marRight w:val="0"/>
          <w:marTop w:val="0"/>
          <w:marBottom w:val="0"/>
          <w:divBdr>
            <w:top w:val="none" w:sz="0" w:space="0" w:color="auto"/>
            <w:left w:val="none" w:sz="0" w:space="0" w:color="auto"/>
            <w:bottom w:val="none" w:sz="0" w:space="0" w:color="auto"/>
            <w:right w:val="none" w:sz="0" w:space="0" w:color="auto"/>
          </w:divBdr>
        </w:div>
        <w:div w:id="187257826">
          <w:marLeft w:val="792"/>
          <w:marRight w:val="0"/>
          <w:marTop w:val="0"/>
          <w:marBottom w:val="0"/>
          <w:divBdr>
            <w:top w:val="none" w:sz="0" w:space="0" w:color="auto"/>
            <w:left w:val="none" w:sz="0" w:space="0" w:color="auto"/>
            <w:bottom w:val="none" w:sz="0" w:space="0" w:color="auto"/>
            <w:right w:val="none" w:sz="0" w:space="0" w:color="auto"/>
          </w:divBdr>
        </w:div>
        <w:div w:id="719327985">
          <w:marLeft w:val="1123"/>
          <w:marRight w:val="0"/>
          <w:marTop w:val="0"/>
          <w:marBottom w:val="0"/>
          <w:divBdr>
            <w:top w:val="none" w:sz="0" w:space="0" w:color="auto"/>
            <w:left w:val="none" w:sz="0" w:space="0" w:color="auto"/>
            <w:bottom w:val="none" w:sz="0" w:space="0" w:color="auto"/>
            <w:right w:val="none" w:sz="0" w:space="0" w:color="auto"/>
          </w:divBdr>
        </w:div>
        <w:div w:id="715085505">
          <w:marLeft w:val="792"/>
          <w:marRight w:val="0"/>
          <w:marTop w:val="0"/>
          <w:marBottom w:val="0"/>
          <w:divBdr>
            <w:top w:val="none" w:sz="0" w:space="0" w:color="auto"/>
            <w:left w:val="none" w:sz="0" w:space="0" w:color="auto"/>
            <w:bottom w:val="none" w:sz="0" w:space="0" w:color="auto"/>
            <w:right w:val="none" w:sz="0" w:space="0" w:color="auto"/>
          </w:divBdr>
        </w:div>
      </w:divsChild>
    </w:div>
    <w:div w:id="1559318020">
      <w:bodyDiv w:val="1"/>
      <w:marLeft w:val="0"/>
      <w:marRight w:val="0"/>
      <w:marTop w:val="0"/>
      <w:marBottom w:val="0"/>
      <w:divBdr>
        <w:top w:val="none" w:sz="0" w:space="0" w:color="auto"/>
        <w:left w:val="none" w:sz="0" w:space="0" w:color="auto"/>
        <w:bottom w:val="none" w:sz="0" w:space="0" w:color="auto"/>
        <w:right w:val="none" w:sz="0" w:space="0" w:color="auto"/>
      </w:divBdr>
      <w:divsChild>
        <w:div w:id="845241789">
          <w:marLeft w:val="418"/>
          <w:marRight w:val="0"/>
          <w:marTop w:val="0"/>
          <w:marBottom w:val="0"/>
          <w:divBdr>
            <w:top w:val="none" w:sz="0" w:space="0" w:color="auto"/>
            <w:left w:val="none" w:sz="0" w:space="0" w:color="auto"/>
            <w:bottom w:val="none" w:sz="0" w:space="0" w:color="auto"/>
            <w:right w:val="none" w:sz="0" w:space="0" w:color="auto"/>
          </w:divBdr>
        </w:div>
        <w:div w:id="2072657634">
          <w:marLeft w:val="792"/>
          <w:marRight w:val="0"/>
          <w:marTop w:val="0"/>
          <w:marBottom w:val="0"/>
          <w:divBdr>
            <w:top w:val="none" w:sz="0" w:space="0" w:color="auto"/>
            <w:left w:val="none" w:sz="0" w:space="0" w:color="auto"/>
            <w:bottom w:val="none" w:sz="0" w:space="0" w:color="auto"/>
            <w:right w:val="none" w:sz="0" w:space="0" w:color="auto"/>
          </w:divBdr>
        </w:div>
        <w:div w:id="492717632">
          <w:marLeft w:val="1123"/>
          <w:marRight w:val="0"/>
          <w:marTop w:val="0"/>
          <w:marBottom w:val="0"/>
          <w:divBdr>
            <w:top w:val="none" w:sz="0" w:space="0" w:color="auto"/>
            <w:left w:val="none" w:sz="0" w:space="0" w:color="auto"/>
            <w:bottom w:val="none" w:sz="0" w:space="0" w:color="auto"/>
            <w:right w:val="none" w:sz="0" w:space="0" w:color="auto"/>
          </w:divBdr>
        </w:div>
        <w:div w:id="2140567954">
          <w:marLeft w:val="792"/>
          <w:marRight w:val="0"/>
          <w:marTop w:val="0"/>
          <w:marBottom w:val="0"/>
          <w:divBdr>
            <w:top w:val="none" w:sz="0" w:space="0" w:color="auto"/>
            <w:left w:val="none" w:sz="0" w:space="0" w:color="auto"/>
            <w:bottom w:val="none" w:sz="0" w:space="0" w:color="auto"/>
            <w:right w:val="none" w:sz="0" w:space="0" w:color="auto"/>
          </w:divBdr>
        </w:div>
        <w:div w:id="1085683555">
          <w:marLeft w:val="79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2EA5F-19BA-4FE1-B9A2-A6B483FD0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765</Words>
  <Characters>4366</Characters>
  <Application>Microsoft Office Word</Application>
  <DocSecurity>0</DocSecurity>
  <Lines>36</Lines>
  <Paragraphs>10</Paragraphs>
  <ScaleCrop>false</ScaleCrop>
  <Company>Samsung Electronics</Company>
  <LinksUpToDate>false</LinksUpToDate>
  <CharactersWithSpaces>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2017-03-24T10:20:00Z</dcterms:created>
  <dcterms:modified xsi:type="dcterms:W3CDTF">2017-03-24T10:20:00Z</dcterms:modified>
</cp:coreProperties>
</file>